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6F" w:rsidRPr="00624D3D" w:rsidRDefault="005E6F6F" w:rsidP="005E6F6F">
      <w:pPr>
        <w:widowControl w:val="0"/>
        <w:spacing w:before="100" w:beforeAutospacing="1" w:after="60" w:line="312" w:lineRule="auto"/>
        <w:jc w:val="both"/>
        <w:rPr>
          <w:rFonts w:ascii="Times New Roman" w:hAnsi="Times New Roman"/>
          <w:b/>
          <w:sz w:val="28"/>
          <w:szCs w:val="28"/>
        </w:rPr>
      </w:pPr>
      <w:r w:rsidRPr="00624D3D">
        <w:rPr>
          <w:rFonts w:ascii="Times New Roman" w:hAnsi="Times New Roman"/>
          <w:b/>
          <w:sz w:val="28"/>
          <w:szCs w:val="28"/>
        </w:rPr>
        <w:t xml:space="preserve">Trường hợp điển hình: Tối ưu hóa hệ thống hơi nước nhằm giảm tiêu hao năng lượng tại </w:t>
      </w:r>
      <w:r w:rsidR="00E85C1B">
        <w:rPr>
          <w:rFonts w:ascii="Times New Roman" w:hAnsi="Times New Roman"/>
          <w:b/>
          <w:sz w:val="28"/>
          <w:szCs w:val="28"/>
        </w:rPr>
        <w:t>Nhà máy sữa DIELAC</w:t>
      </w:r>
    </w:p>
    <w:p w:rsidR="00E85C1B" w:rsidRPr="0096705B" w:rsidRDefault="00E85C1B" w:rsidP="00E85C1B">
      <w:pPr>
        <w:spacing w:line="240" w:lineRule="auto"/>
        <w:jc w:val="both"/>
        <w:rPr>
          <w:rFonts w:ascii="Times New Roman" w:hAnsi="Times New Roman"/>
          <w:sz w:val="24"/>
          <w:szCs w:val="24"/>
        </w:rPr>
      </w:pPr>
      <w:r w:rsidRPr="0096705B">
        <w:rPr>
          <w:rFonts w:ascii="Times New Roman" w:hAnsi="Times New Roman"/>
          <w:sz w:val="24"/>
          <w:szCs w:val="24"/>
        </w:rPr>
        <w:t xml:space="preserve">Nhà máy sữa Bột Dielac (tiền thân là nhà máy Nestle) được </w:t>
      </w:r>
      <w:r w:rsidR="00E36D10">
        <w:rPr>
          <w:rFonts w:ascii="Times New Roman" w:hAnsi="Times New Roman"/>
          <w:sz w:val="24"/>
          <w:szCs w:val="24"/>
        </w:rPr>
        <w:t xml:space="preserve">Công ty </w:t>
      </w:r>
      <w:r w:rsidRPr="0096705B">
        <w:rPr>
          <w:rFonts w:ascii="Times New Roman" w:hAnsi="Times New Roman"/>
          <w:sz w:val="24"/>
          <w:szCs w:val="24"/>
        </w:rPr>
        <w:t>Vinamilk tiếp quản từ sau năm 1975. Khi đó, tình hình sản xuất gặp nhiều khó khăn, máy móc thiết bị hư hại nhiều, phụ tùng thiếu thốn. Công ty đã chủ động lập phương án khôi phục nhà máy sữa bột Dielac vào năm 1988. Hiệ</w:t>
      </w:r>
      <w:r w:rsidR="002005C1">
        <w:rPr>
          <w:rFonts w:ascii="Times New Roman" w:hAnsi="Times New Roman"/>
          <w:sz w:val="24"/>
          <w:szCs w:val="24"/>
        </w:rPr>
        <w:t xml:space="preserve">n nay, </w:t>
      </w:r>
      <w:r w:rsidRPr="0096705B">
        <w:rPr>
          <w:rFonts w:ascii="Times New Roman" w:hAnsi="Times New Roman"/>
          <w:sz w:val="24"/>
          <w:szCs w:val="24"/>
        </w:rPr>
        <w:t xml:space="preserve">nhà máy có 2 dây chuyền sản suất sữa bột với trang bị công nghệ </w:t>
      </w:r>
      <w:r w:rsidR="00333B81">
        <w:rPr>
          <w:rFonts w:ascii="Times New Roman" w:hAnsi="Times New Roman"/>
          <w:sz w:val="24"/>
          <w:szCs w:val="24"/>
        </w:rPr>
        <w:t>hoàn chỉnh và</w:t>
      </w:r>
      <w:r w:rsidR="002005C1">
        <w:rPr>
          <w:rFonts w:ascii="Times New Roman" w:hAnsi="Times New Roman"/>
          <w:sz w:val="24"/>
          <w:szCs w:val="24"/>
        </w:rPr>
        <w:t xml:space="preserve"> </w:t>
      </w:r>
      <w:r w:rsidRPr="0096705B">
        <w:rPr>
          <w:rFonts w:ascii="Times New Roman" w:hAnsi="Times New Roman"/>
          <w:sz w:val="24"/>
          <w:szCs w:val="24"/>
        </w:rPr>
        <w:t>hiện đại của các nước có uy tín trên th</w:t>
      </w:r>
      <w:r w:rsidR="002005C1">
        <w:rPr>
          <w:rFonts w:ascii="Times New Roman" w:hAnsi="Times New Roman"/>
          <w:sz w:val="24"/>
          <w:szCs w:val="24"/>
        </w:rPr>
        <w:t>ế</w:t>
      </w:r>
      <w:r w:rsidRPr="0096705B">
        <w:rPr>
          <w:rFonts w:ascii="Times New Roman" w:hAnsi="Times New Roman"/>
          <w:sz w:val="24"/>
          <w:szCs w:val="24"/>
        </w:rPr>
        <w:t xml:space="preserve"> giới.</w:t>
      </w:r>
    </w:p>
    <w:p w:rsidR="00E85C1B" w:rsidRPr="0096705B" w:rsidRDefault="00E85C1B" w:rsidP="00E85C1B">
      <w:pPr>
        <w:spacing w:line="240" w:lineRule="auto"/>
        <w:jc w:val="both"/>
        <w:rPr>
          <w:rFonts w:ascii="Times New Roman" w:hAnsi="Times New Roman"/>
          <w:sz w:val="24"/>
          <w:szCs w:val="24"/>
        </w:rPr>
      </w:pPr>
      <w:r w:rsidRPr="0096705B">
        <w:rPr>
          <w:rFonts w:ascii="Times New Roman" w:hAnsi="Times New Roman"/>
          <w:sz w:val="24"/>
          <w:szCs w:val="24"/>
        </w:rPr>
        <w:t xml:space="preserve">Dielac là nhãn hiệu thuộc dòng sản phẩm dinh dưỡng của Vinamilk, gồm các nhóm sản phẩm như: </w:t>
      </w:r>
    </w:p>
    <w:p w:rsidR="00E85C1B" w:rsidRPr="0096705B" w:rsidRDefault="00E85C1B" w:rsidP="00705178">
      <w:pPr>
        <w:pStyle w:val="ListParagraph"/>
        <w:numPr>
          <w:ilvl w:val="0"/>
          <w:numId w:val="5"/>
        </w:numPr>
        <w:spacing w:line="240" w:lineRule="auto"/>
        <w:ind w:left="540"/>
        <w:jc w:val="both"/>
        <w:rPr>
          <w:rFonts w:ascii="Times New Roman" w:hAnsi="Times New Roman"/>
          <w:sz w:val="24"/>
          <w:szCs w:val="24"/>
        </w:rPr>
      </w:pPr>
      <w:r w:rsidRPr="0096705B">
        <w:rPr>
          <w:rFonts w:ascii="Times New Roman" w:hAnsi="Times New Roman"/>
          <w:sz w:val="24"/>
          <w:szCs w:val="24"/>
        </w:rPr>
        <w:t>Sản phẩm dinh dưỡng Dielac Mama dành cho bà mẹ mang thai.</w:t>
      </w:r>
    </w:p>
    <w:p w:rsidR="00E85C1B" w:rsidRPr="0096705B" w:rsidRDefault="00E85C1B" w:rsidP="00705178">
      <w:pPr>
        <w:pStyle w:val="ListParagraph"/>
        <w:numPr>
          <w:ilvl w:val="0"/>
          <w:numId w:val="5"/>
        </w:numPr>
        <w:spacing w:line="240" w:lineRule="auto"/>
        <w:ind w:left="540"/>
        <w:jc w:val="both"/>
        <w:rPr>
          <w:rFonts w:ascii="Times New Roman" w:hAnsi="Times New Roman"/>
          <w:sz w:val="24"/>
          <w:szCs w:val="24"/>
        </w:rPr>
      </w:pPr>
      <w:r w:rsidRPr="0096705B">
        <w:rPr>
          <w:rFonts w:ascii="Times New Roman" w:hAnsi="Times New Roman"/>
          <w:sz w:val="24"/>
          <w:szCs w:val="24"/>
        </w:rPr>
        <w:t>Sản phẩm dinh dưỡng dành cho trẻ em.</w:t>
      </w:r>
    </w:p>
    <w:p w:rsidR="00E85C1B" w:rsidRPr="0096705B" w:rsidRDefault="00E85C1B" w:rsidP="00705178">
      <w:pPr>
        <w:pStyle w:val="ListParagraph"/>
        <w:numPr>
          <w:ilvl w:val="0"/>
          <w:numId w:val="5"/>
        </w:numPr>
        <w:spacing w:line="240" w:lineRule="auto"/>
        <w:ind w:left="540"/>
        <w:jc w:val="both"/>
        <w:rPr>
          <w:rFonts w:ascii="Times New Roman" w:hAnsi="Times New Roman"/>
          <w:sz w:val="24"/>
          <w:szCs w:val="24"/>
        </w:rPr>
      </w:pPr>
      <w:r w:rsidRPr="0096705B">
        <w:rPr>
          <w:rFonts w:ascii="Times New Roman" w:hAnsi="Times New Roman"/>
          <w:sz w:val="24"/>
          <w:szCs w:val="24"/>
        </w:rPr>
        <w:t>Sản phẩm dinh dưỡng dành cho người lớn.</w:t>
      </w:r>
    </w:p>
    <w:p w:rsidR="00E85C1B" w:rsidRPr="0096705B" w:rsidRDefault="00E85C1B" w:rsidP="00E85C1B">
      <w:pPr>
        <w:spacing w:line="240" w:lineRule="auto"/>
        <w:jc w:val="both"/>
        <w:rPr>
          <w:rFonts w:ascii="Times New Roman" w:hAnsi="Times New Roman"/>
          <w:sz w:val="24"/>
          <w:szCs w:val="24"/>
        </w:rPr>
      </w:pPr>
      <w:r w:rsidRPr="0096705B">
        <w:rPr>
          <w:rFonts w:ascii="Times New Roman" w:hAnsi="Times New Roman"/>
          <w:sz w:val="24"/>
          <w:szCs w:val="24"/>
        </w:rPr>
        <w:t>Công suất thiết kế của nhà máy là 45.000 tấn/năm. Công suất thực tế hiện nay đạt 44.234 tấn sản phẩ</w:t>
      </w:r>
      <w:r w:rsidR="002005C1">
        <w:rPr>
          <w:rFonts w:ascii="Times New Roman" w:hAnsi="Times New Roman"/>
          <w:sz w:val="24"/>
          <w:szCs w:val="24"/>
        </w:rPr>
        <w:t xml:space="preserve">m trong </w:t>
      </w:r>
      <w:r w:rsidRPr="0096705B">
        <w:rPr>
          <w:rFonts w:ascii="Times New Roman" w:hAnsi="Times New Roman"/>
          <w:sz w:val="24"/>
          <w:szCs w:val="24"/>
        </w:rPr>
        <w:t>năm 2013.</w:t>
      </w:r>
    </w:p>
    <w:p w:rsidR="00915F4F" w:rsidRPr="0096705B" w:rsidRDefault="00E85C1B" w:rsidP="00E85C1B">
      <w:pPr>
        <w:spacing w:line="240" w:lineRule="auto"/>
        <w:jc w:val="both"/>
        <w:rPr>
          <w:rFonts w:ascii="Times New Roman" w:hAnsi="Times New Roman"/>
          <w:sz w:val="24"/>
          <w:szCs w:val="24"/>
        </w:rPr>
      </w:pPr>
      <w:r w:rsidRPr="0096705B">
        <w:rPr>
          <w:rFonts w:cs="Tahoma"/>
          <w:b/>
          <w:bCs/>
          <w:noProof/>
          <w:sz w:val="24"/>
          <w:szCs w:val="24"/>
        </w:rPr>
        <w:drawing>
          <wp:inline distT="0" distB="0" distL="0" distR="0">
            <wp:extent cx="2924175" cy="202766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379982183.nv.jpg"/>
                    <pic:cNvPicPr/>
                  </pic:nvPicPr>
                  <pic:blipFill>
                    <a:blip r:embed="rId9">
                      <a:extLst>
                        <a:ext uri="{28A0092B-C50C-407E-A947-70E740481C1C}">
                          <a14:useLocalDpi xmlns:a14="http://schemas.microsoft.com/office/drawing/2010/main" val="0"/>
                        </a:ext>
                      </a:extLst>
                    </a:blip>
                    <a:stretch>
                      <a:fillRect/>
                    </a:stretch>
                  </pic:blipFill>
                  <pic:spPr>
                    <a:xfrm>
                      <a:off x="0" y="0"/>
                      <a:ext cx="2927296" cy="2029827"/>
                    </a:xfrm>
                    <a:prstGeom prst="rect">
                      <a:avLst/>
                    </a:prstGeom>
                  </pic:spPr>
                </pic:pic>
              </a:graphicData>
            </a:graphic>
          </wp:inline>
        </w:drawing>
      </w:r>
    </w:p>
    <w:p w:rsidR="00E36D10" w:rsidRDefault="00705178" w:rsidP="00966D1D">
      <w:pPr>
        <w:spacing w:line="240" w:lineRule="auto"/>
        <w:jc w:val="both"/>
        <w:rPr>
          <w:rFonts w:ascii="Times New Roman" w:hAnsi="Times New Roman"/>
          <w:sz w:val="24"/>
          <w:szCs w:val="24"/>
        </w:rPr>
      </w:pPr>
      <w:r>
        <w:rPr>
          <w:rFonts w:ascii="Times New Roman" w:hAnsi="Times New Roman"/>
          <w:sz w:val="24"/>
          <w:szCs w:val="24"/>
        </w:rPr>
        <w:t xml:space="preserve">Cũng như các nhà máy khác trong hệ thống sản xuất của </w:t>
      </w:r>
      <w:r w:rsidR="00E36D10" w:rsidRPr="00E36D10">
        <w:rPr>
          <w:rFonts w:ascii="Times New Roman" w:hAnsi="Times New Roman"/>
          <w:sz w:val="24"/>
          <w:szCs w:val="24"/>
        </w:rPr>
        <w:t>Công ty</w:t>
      </w:r>
      <w:r>
        <w:rPr>
          <w:rFonts w:ascii="Times New Roman" w:hAnsi="Times New Roman"/>
          <w:sz w:val="24"/>
          <w:szCs w:val="24"/>
        </w:rPr>
        <w:t xml:space="preserve"> Vinamilk, nhà máy Dielac</w:t>
      </w:r>
      <w:r w:rsidR="00E36D10" w:rsidRPr="00E36D10">
        <w:rPr>
          <w:rFonts w:ascii="Times New Roman" w:hAnsi="Times New Roman"/>
          <w:sz w:val="24"/>
          <w:szCs w:val="24"/>
        </w:rPr>
        <w:t xml:space="preserve"> cũng rất quan tâm đến các giải pháp </w:t>
      </w:r>
      <w:r w:rsidR="00FE5951" w:rsidRPr="00E36D10">
        <w:rPr>
          <w:rFonts w:ascii="Times New Roman" w:hAnsi="Times New Roman"/>
          <w:sz w:val="24"/>
          <w:szCs w:val="24"/>
        </w:rPr>
        <w:t xml:space="preserve">tiết kiệm </w:t>
      </w:r>
      <w:r w:rsidR="00FE5951" w:rsidRPr="00E36D10">
        <w:rPr>
          <w:rFonts w:ascii="Times New Roman" w:hAnsi="Times New Roman"/>
          <w:sz w:val="24"/>
          <w:szCs w:val="24"/>
        </w:rPr>
        <w:t>năng lượng</w:t>
      </w:r>
      <w:r w:rsidR="00FE5951">
        <w:rPr>
          <w:rFonts w:ascii="Times New Roman" w:hAnsi="Times New Roman"/>
          <w:sz w:val="24"/>
          <w:szCs w:val="24"/>
        </w:rPr>
        <w:t>,</w:t>
      </w:r>
      <w:r w:rsidR="00333B81">
        <w:rPr>
          <w:rFonts w:ascii="Times New Roman" w:hAnsi="Times New Roman"/>
          <w:sz w:val="24"/>
          <w:szCs w:val="24"/>
        </w:rPr>
        <w:t xml:space="preserve"> </w:t>
      </w:r>
      <w:r w:rsidR="00E36D10" w:rsidRPr="00E36D10">
        <w:rPr>
          <w:rFonts w:ascii="Times New Roman" w:hAnsi="Times New Roman"/>
          <w:sz w:val="24"/>
          <w:szCs w:val="24"/>
        </w:rPr>
        <w:t>giảm chi phí sản xuấ</w:t>
      </w:r>
      <w:r w:rsidR="00FE5951">
        <w:rPr>
          <w:rFonts w:ascii="Times New Roman" w:hAnsi="Times New Roman"/>
          <w:sz w:val="24"/>
          <w:szCs w:val="24"/>
        </w:rPr>
        <w:t>t</w:t>
      </w:r>
      <w:r w:rsidR="00333B81">
        <w:rPr>
          <w:rFonts w:ascii="Times New Roman" w:hAnsi="Times New Roman"/>
          <w:sz w:val="24"/>
          <w:szCs w:val="24"/>
        </w:rPr>
        <w:t xml:space="preserve"> </w:t>
      </w:r>
      <w:r w:rsidR="00FE5951">
        <w:rPr>
          <w:rFonts w:ascii="Times New Roman" w:hAnsi="Times New Roman"/>
          <w:sz w:val="24"/>
          <w:szCs w:val="24"/>
        </w:rPr>
        <w:t xml:space="preserve">cũng </w:t>
      </w:r>
      <w:r w:rsidR="00FE5951" w:rsidRPr="00E36D10">
        <w:rPr>
          <w:rFonts w:ascii="Times New Roman" w:hAnsi="Times New Roman"/>
          <w:sz w:val="24"/>
          <w:szCs w:val="24"/>
        </w:rPr>
        <w:t xml:space="preserve">như </w:t>
      </w:r>
      <w:r w:rsidR="00E36D10" w:rsidRPr="00E36D10">
        <w:rPr>
          <w:rFonts w:ascii="Times New Roman" w:hAnsi="Times New Roman"/>
          <w:sz w:val="24"/>
          <w:szCs w:val="24"/>
        </w:rPr>
        <w:t xml:space="preserve">bảo vệ môi trường. Trong thời gian vừa qua, </w:t>
      </w:r>
      <w:r>
        <w:rPr>
          <w:rFonts w:ascii="Times New Roman" w:hAnsi="Times New Roman"/>
          <w:sz w:val="24"/>
          <w:szCs w:val="24"/>
        </w:rPr>
        <w:t xml:space="preserve">nhà máy </w:t>
      </w:r>
      <w:r w:rsidR="00E36D10" w:rsidRPr="00E36D10">
        <w:rPr>
          <w:rFonts w:ascii="Times New Roman" w:hAnsi="Times New Roman"/>
          <w:sz w:val="24"/>
          <w:szCs w:val="24"/>
        </w:rPr>
        <w:t xml:space="preserve">đã </w:t>
      </w:r>
      <w:r w:rsidR="00FE6A19" w:rsidRPr="00E36D10">
        <w:rPr>
          <w:rFonts w:ascii="Times New Roman" w:hAnsi="Times New Roman"/>
          <w:sz w:val="24"/>
          <w:szCs w:val="24"/>
        </w:rPr>
        <w:t xml:space="preserve">thực hiện các giải pháp tiết kiệm </w:t>
      </w:r>
      <w:r w:rsidR="00FE6A19" w:rsidRPr="00E36D10">
        <w:rPr>
          <w:rFonts w:ascii="Times New Roman" w:hAnsi="Times New Roman"/>
          <w:sz w:val="24"/>
          <w:szCs w:val="24"/>
        </w:rPr>
        <w:t>năng lượ</w:t>
      </w:r>
      <w:r w:rsidR="00FE6A19">
        <w:rPr>
          <w:rFonts w:ascii="Times New Roman" w:hAnsi="Times New Roman"/>
          <w:sz w:val="24"/>
          <w:szCs w:val="24"/>
        </w:rPr>
        <w:t xml:space="preserve">ng với sự hỗ trợ của </w:t>
      </w:r>
      <w:r w:rsidR="00E36D10" w:rsidRPr="00E36D10">
        <w:rPr>
          <w:rFonts w:ascii="Times New Roman" w:hAnsi="Times New Roman"/>
          <w:sz w:val="24"/>
          <w:szCs w:val="24"/>
        </w:rPr>
        <w:t xml:space="preserve">các chuyên gia </w:t>
      </w:r>
      <w:r w:rsidR="002005C1">
        <w:rPr>
          <w:rFonts w:ascii="Times New Roman" w:hAnsi="Times New Roman"/>
          <w:sz w:val="24"/>
          <w:szCs w:val="24"/>
        </w:rPr>
        <w:t>được đào tạo về tối ưu hóa hệ thống hơi của</w:t>
      </w:r>
      <w:r w:rsidR="00E36D10" w:rsidRPr="00E36D10">
        <w:rPr>
          <w:rFonts w:ascii="Times New Roman" w:hAnsi="Times New Roman"/>
          <w:sz w:val="24"/>
          <w:szCs w:val="24"/>
        </w:rPr>
        <w:t xml:space="preserve"> Dự</w:t>
      </w:r>
      <w:r w:rsidR="002005C1">
        <w:rPr>
          <w:rFonts w:ascii="Times New Roman" w:hAnsi="Times New Roman"/>
          <w:sz w:val="24"/>
          <w:szCs w:val="24"/>
        </w:rPr>
        <w:t xml:space="preserve"> án </w:t>
      </w:r>
      <w:r w:rsidR="002005C1">
        <w:rPr>
          <w:rFonts w:ascii="Times New Roman" w:hAnsi="Times New Roman"/>
          <w:sz w:val="24"/>
          <w:szCs w:val="24"/>
        </w:rPr>
        <w:lastRenderedPageBreak/>
        <w:t>t</w:t>
      </w:r>
      <w:r w:rsidR="00E36D10" w:rsidRPr="00E36D10">
        <w:rPr>
          <w:rFonts w:ascii="Times New Roman" w:hAnsi="Times New Roman"/>
          <w:sz w:val="24"/>
          <w:szCs w:val="24"/>
        </w:rPr>
        <w:t xml:space="preserve">iết kiệm Năng lượng trong Công nghiệp của Bộ Công Thương và UNIDO. </w:t>
      </w:r>
    </w:p>
    <w:p w:rsidR="0096705B" w:rsidRPr="0096705B" w:rsidRDefault="00915F4F" w:rsidP="00966D1D">
      <w:pPr>
        <w:spacing w:line="240" w:lineRule="auto"/>
        <w:jc w:val="both"/>
        <w:rPr>
          <w:rFonts w:ascii="Times New Roman" w:hAnsi="Times New Roman"/>
          <w:sz w:val="24"/>
          <w:szCs w:val="24"/>
        </w:rPr>
      </w:pPr>
      <w:r w:rsidRPr="0096705B">
        <w:rPr>
          <w:rFonts w:ascii="Times New Roman" w:hAnsi="Times New Roman"/>
          <w:sz w:val="24"/>
          <w:szCs w:val="24"/>
        </w:rPr>
        <w:t xml:space="preserve">Hơi nước là năng lượng cần thiết cho toàn bộ quá trình sản xuất của công ty, bao gồm </w:t>
      </w:r>
      <w:r w:rsidR="00EA7B9C" w:rsidRPr="0096705B">
        <w:rPr>
          <w:rFonts w:ascii="Times New Roman" w:hAnsi="Times New Roman"/>
          <w:sz w:val="24"/>
          <w:szCs w:val="24"/>
        </w:rPr>
        <w:t>chế biến nguyên liệu, gia nhiệt trong các công đoạn sấy</w:t>
      </w:r>
      <w:r w:rsidR="00D0596F" w:rsidRPr="0096705B">
        <w:rPr>
          <w:rFonts w:ascii="Times New Roman" w:hAnsi="Times New Roman"/>
          <w:sz w:val="24"/>
          <w:szCs w:val="24"/>
        </w:rPr>
        <w:t>..</w:t>
      </w:r>
      <w:r w:rsidR="00966D1D" w:rsidRPr="0096705B">
        <w:rPr>
          <w:rFonts w:ascii="Times New Roman" w:hAnsi="Times New Roman"/>
          <w:sz w:val="24"/>
          <w:szCs w:val="24"/>
        </w:rPr>
        <w:t>.</w:t>
      </w:r>
      <w:r w:rsidR="00A84197">
        <w:rPr>
          <w:rFonts w:ascii="Times New Roman" w:hAnsi="Times New Roman"/>
          <w:sz w:val="24"/>
          <w:szCs w:val="24"/>
        </w:rPr>
        <w:t>. Trong đó, nhiên liệu</w:t>
      </w:r>
      <w:r w:rsidR="00A84197" w:rsidRPr="00A84197">
        <w:rPr>
          <w:rFonts w:ascii="Times New Roman" w:hAnsi="Times New Roman"/>
          <w:sz w:val="24"/>
          <w:szCs w:val="24"/>
        </w:rPr>
        <w:t xml:space="preserve"> CNG </w:t>
      </w:r>
      <w:r w:rsidR="00A84197" w:rsidRPr="00A84197">
        <w:rPr>
          <w:rFonts w:ascii="Times New Roman" w:hAnsi="Times New Roman"/>
          <w:sz w:val="24"/>
          <w:szCs w:val="24"/>
        </w:rPr>
        <w:t xml:space="preserve">được sử dụng để vận hành các lò hơi và lò gió. CNG </w:t>
      </w:r>
      <w:r w:rsidR="00A84197">
        <w:rPr>
          <w:rFonts w:ascii="Times New Roman" w:hAnsi="Times New Roman"/>
          <w:sz w:val="24"/>
          <w:szCs w:val="24"/>
        </w:rPr>
        <w:t xml:space="preserve">cũng </w:t>
      </w:r>
      <w:r w:rsidR="00A84197" w:rsidRPr="00A84197">
        <w:rPr>
          <w:rFonts w:ascii="Times New Roman" w:hAnsi="Times New Roman"/>
          <w:sz w:val="24"/>
          <w:szCs w:val="24"/>
        </w:rPr>
        <w:t>là dạng năng lượng tiêu thụ lớn nhất trong nhà máy</w:t>
      </w:r>
      <w:r w:rsidR="00A84197">
        <w:rPr>
          <w:rFonts w:ascii="Times New Roman" w:hAnsi="Times New Roman"/>
          <w:sz w:val="24"/>
          <w:szCs w:val="24"/>
        </w:rPr>
        <w:t>.</w:t>
      </w:r>
      <w:r w:rsidR="00A84197" w:rsidRPr="00A84197">
        <w:rPr>
          <w:rFonts w:ascii="Times New Roman" w:hAnsi="Times New Roman"/>
          <w:sz w:val="24"/>
          <w:szCs w:val="24"/>
        </w:rPr>
        <w:t xml:space="preserve"> Theo số liệu thống kê, tổng lượng CNG tiêu thụ trong năm 2013 là 160.035 MMBTU, </w:t>
      </w:r>
      <w:r w:rsidR="00A84197" w:rsidRPr="00A84197">
        <w:rPr>
          <w:rFonts w:ascii="Times New Roman" w:hAnsi="Times New Roman"/>
          <w:sz w:val="24"/>
          <w:szCs w:val="24"/>
        </w:rPr>
        <w:t>với chi phí khoảng 61,196 tỉ đồng, chiếm khoảng 78,4 % tổng chi phí năng lượng của nhà máy</w:t>
      </w:r>
      <w:r w:rsidR="00333B81">
        <w:rPr>
          <w:rFonts w:ascii="Times New Roman" w:hAnsi="Times New Roman"/>
          <w:sz w:val="24"/>
          <w:szCs w:val="24"/>
        </w:rPr>
        <w:t>.</w:t>
      </w:r>
    </w:p>
    <w:p w:rsidR="00CE5016" w:rsidRPr="0096705B" w:rsidRDefault="00EA7B9C" w:rsidP="00915F4F">
      <w:pPr>
        <w:spacing w:line="240" w:lineRule="auto"/>
        <w:jc w:val="both"/>
        <w:rPr>
          <w:rFonts w:ascii="Times New Roman" w:hAnsi="Times New Roman"/>
          <w:sz w:val="24"/>
          <w:szCs w:val="24"/>
        </w:rPr>
      </w:pPr>
      <w:r w:rsidRPr="0096705B">
        <w:rPr>
          <w:rFonts w:cs="Tahoma"/>
          <w:noProof/>
          <w:sz w:val="24"/>
          <w:szCs w:val="24"/>
        </w:rPr>
        <w:drawing>
          <wp:inline distT="0" distB="0" distL="0" distR="0">
            <wp:extent cx="3005455" cy="2254092"/>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T\Vinamilk Da Nang\Pics\IMG_4022.JPG"/>
                    <pic:cNvPicPr>
                      <a:picLocks noChangeAspect="1" noChangeArrowheads="1"/>
                    </pic:cNvPicPr>
                  </pic:nvPicPr>
                  <pic:blipFill>
                    <a:blip r:embed="rId10" cstate="email">
                      <a:extLst>
                        <a:ext uri="{28A0092B-C50C-407E-A947-70E740481C1C}">
                          <a14:useLocalDpi xmlns:a14="http://schemas.microsoft.com/office/drawing/2010/main" val="0"/>
                        </a:ext>
                      </a:extLst>
                    </a:blip>
                    <a:stretch>
                      <a:fillRect/>
                    </a:stretch>
                  </pic:blipFill>
                  <pic:spPr bwMode="auto">
                    <a:xfrm>
                      <a:off x="0" y="0"/>
                      <a:ext cx="3014689" cy="2261017"/>
                    </a:xfrm>
                    <a:prstGeom prst="rect">
                      <a:avLst/>
                    </a:prstGeom>
                    <a:noFill/>
                    <a:ln>
                      <a:noFill/>
                    </a:ln>
                  </pic:spPr>
                </pic:pic>
              </a:graphicData>
            </a:graphic>
          </wp:inline>
        </w:drawing>
      </w:r>
    </w:p>
    <w:p w:rsidR="00966D1D" w:rsidRPr="0096705B" w:rsidRDefault="00966D1D" w:rsidP="00966D1D">
      <w:pPr>
        <w:spacing w:line="240" w:lineRule="auto"/>
        <w:jc w:val="both"/>
        <w:rPr>
          <w:rFonts w:ascii="Times New Roman" w:hAnsi="Times New Roman"/>
          <w:b/>
          <w:sz w:val="24"/>
          <w:szCs w:val="24"/>
        </w:rPr>
      </w:pPr>
      <w:r w:rsidRPr="0096705B">
        <w:rPr>
          <w:rFonts w:ascii="Times New Roman" w:hAnsi="Times New Roman"/>
          <w:b/>
          <w:sz w:val="24"/>
          <w:szCs w:val="24"/>
        </w:rPr>
        <w:t>Hệ thống hơi nước của Nhà máy</w:t>
      </w:r>
    </w:p>
    <w:p w:rsidR="00382AB9" w:rsidRPr="0096705B" w:rsidRDefault="00382AB9" w:rsidP="00382AB9">
      <w:pPr>
        <w:spacing w:line="240" w:lineRule="auto"/>
        <w:jc w:val="both"/>
        <w:rPr>
          <w:rFonts w:ascii="Times New Roman" w:hAnsi="Times New Roman"/>
          <w:sz w:val="24"/>
          <w:szCs w:val="24"/>
        </w:rPr>
      </w:pPr>
      <w:r w:rsidRPr="0096705B">
        <w:rPr>
          <w:rFonts w:ascii="Times New Roman" w:hAnsi="Times New Roman"/>
          <w:sz w:val="24"/>
          <w:szCs w:val="24"/>
        </w:rPr>
        <w:t xml:space="preserve">Hiện tại, nhà máy sữa Dielac sử dụng 3 lò hơi để cung cấp nhiệt cho quá trình sản xuất. Tổng công suất lắp đặt là 25,7 </w:t>
      </w:r>
      <w:r w:rsidR="0096705B">
        <w:rPr>
          <w:rFonts w:ascii="Times New Roman" w:hAnsi="Times New Roman"/>
          <w:sz w:val="24"/>
          <w:szCs w:val="24"/>
        </w:rPr>
        <w:t>tấn/giờ</w:t>
      </w:r>
      <w:r w:rsidRPr="0096705B">
        <w:rPr>
          <w:rFonts w:ascii="Times New Roman" w:hAnsi="Times New Roman"/>
          <w:sz w:val="24"/>
          <w:szCs w:val="24"/>
        </w:rPr>
        <w:t>. Trong đó:</w:t>
      </w:r>
    </w:p>
    <w:p w:rsidR="000510E1" w:rsidRPr="0096705B" w:rsidRDefault="000510E1" w:rsidP="000510E1">
      <w:pPr>
        <w:pStyle w:val="ListParagraph"/>
        <w:numPr>
          <w:ilvl w:val="0"/>
          <w:numId w:val="2"/>
        </w:numPr>
        <w:spacing w:line="240" w:lineRule="auto"/>
        <w:jc w:val="both"/>
        <w:rPr>
          <w:rFonts w:ascii="Times New Roman" w:hAnsi="Times New Roman"/>
          <w:sz w:val="24"/>
          <w:szCs w:val="24"/>
        </w:rPr>
      </w:pPr>
      <w:r w:rsidRPr="0096705B">
        <w:rPr>
          <w:rFonts w:ascii="Times New Roman" w:hAnsi="Times New Roman"/>
          <w:sz w:val="24"/>
          <w:szCs w:val="24"/>
        </w:rPr>
        <w:t>01 lò hơi</w:t>
      </w:r>
      <w:r w:rsidR="00EA7B9C" w:rsidRPr="0096705B">
        <w:rPr>
          <w:rFonts w:ascii="Times New Roman" w:hAnsi="Times New Roman"/>
          <w:sz w:val="24"/>
          <w:szCs w:val="24"/>
        </w:rPr>
        <w:t xml:space="preserve"> </w:t>
      </w:r>
      <w:r w:rsidRPr="0096705B">
        <w:rPr>
          <w:rFonts w:ascii="Times New Roman" w:hAnsi="Times New Roman"/>
          <w:sz w:val="24"/>
          <w:szCs w:val="24"/>
        </w:rPr>
        <w:t xml:space="preserve">đốt </w:t>
      </w:r>
      <w:r w:rsidR="00EA7B9C" w:rsidRPr="0096705B">
        <w:rPr>
          <w:rFonts w:ascii="Times New Roman" w:hAnsi="Times New Roman"/>
          <w:sz w:val="24"/>
          <w:szCs w:val="24"/>
        </w:rPr>
        <w:t>khí CNG</w:t>
      </w:r>
      <w:r w:rsidR="00333B81">
        <w:rPr>
          <w:rFonts w:ascii="Times New Roman" w:hAnsi="Times New Roman"/>
          <w:sz w:val="24"/>
          <w:szCs w:val="24"/>
        </w:rPr>
        <w:t xml:space="preserve"> (</w:t>
      </w:r>
      <w:r w:rsidR="00333B81" w:rsidRPr="0096705B">
        <w:rPr>
          <w:rFonts w:ascii="Times New Roman" w:hAnsi="Times New Roman"/>
          <w:sz w:val="24"/>
          <w:szCs w:val="24"/>
        </w:rPr>
        <w:t>LOOS</w:t>
      </w:r>
      <w:r w:rsidR="00333B81">
        <w:rPr>
          <w:rFonts w:ascii="Times New Roman" w:hAnsi="Times New Roman"/>
          <w:sz w:val="24"/>
          <w:szCs w:val="24"/>
        </w:rPr>
        <w:t>)</w:t>
      </w:r>
      <w:r w:rsidRPr="0096705B">
        <w:rPr>
          <w:rFonts w:ascii="Times New Roman" w:hAnsi="Times New Roman"/>
          <w:sz w:val="24"/>
          <w:szCs w:val="24"/>
        </w:rPr>
        <w:t xml:space="preserve">, sản xuất hơi </w:t>
      </w:r>
      <w:r w:rsidR="00EA7B9C" w:rsidRPr="0096705B">
        <w:rPr>
          <w:rFonts w:ascii="Times New Roman" w:hAnsi="Times New Roman"/>
          <w:sz w:val="24"/>
          <w:szCs w:val="24"/>
        </w:rPr>
        <w:t>bảo hòa</w:t>
      </w:r>
      <w:r w:rsidR="009F0B38" w:rsidRPr="0096705B">
        <w:rPr>
          <w:rFonts w:ascii="Times New Roman" w:hAnsi="Times New Roman"/>
          <w:sz w:val="24"/>
          <w:szCs w:val="24"/>
        </w:rPr>
        <w:t xml:space="preserve"> có áp suất</w:t>
      </w:r>
      <w:r w:rsidR="00EA7B9C" w:rsidRPr="0096705B">
        <w:rPr>
          <w:rFonts w:ascii="Times New Roman" w:hAnsi="Times New Roman"/>
          <w:sz w:val="24"/>
          <w:szCs w:val="24"/>
        </w:rPr>
        <w:t xml:space="preserve"> vận hành</w:t>
      </w:r>
      <w:r w:rsidR="00333B81">
        <w:rPr>
          <w:rFonts w:ascii="Times New Roman" w:hAnsi="Times New Roman"/>
          <w:sz w:val="24"/>
          <w:szCs w:val="24"/>
        </w:rPr>
        <w:t xml:space="preserve"> </w:t>
      </w:r>
      <w:r w:rsidR="00EA7B9C" w:rsidRPr="0096705B">
        <w:rPr>
          <w:rFonts w:ascii="Times New Roman" w:hAnsi="Times New Roman"/>
          <w:sz w:val="24"/>
          <w:szCs w:val="24"/>
        </w:rPr>
        <w:t>14</w:t>
      </w:r>
      <w:r w:rsidR="009F0B38" w:rsidRPr="0096705B">
        <w:rPr>
          <w:rFonts w:ascii="Times New Roman" w:hAnsi="Times New Roman"/>
          <w:sz w:val="24"/>
          <w:szCs w:val="24"/>
        </w:rPr>
        <w:t xml:space="preserve"> bar, </w:t>
      </w:r>
      <w:r w:rsidR="00EA7B9C" w:rsidRPr="0096705B">
        <w:rPr>
          <w:rFonts w:ascii="Times New Roman" w:hAnsi="Times New Roman"/>
          <w:sz w:val="24"/>
          <w:szCs w:val="24"/>
        </w:rPr>
        <w:t>c</w:t>
      </w:r>
      <w:r w:rsidRPr="0096705B">
        <w:rPr>
          <w:rFonts w:ascii="Times New Roman" w:hAnsi="Times New Roman"/>
          <w:sz w:val="24"/>
          <w:szCs w:val="24"/>
        </w:rPr>
        <w:t>ông suất sinh hơi</w:t>
      </w:r>
      <w:r w:rsidR="00B228C6">
        <w:rPr>
          <w:rFonts w:ascii="Times New Roman" w:hAnsi="Times New Roman"/>
          <w:sz w:val="24"/>
          <w:szCs w:val="24"/>
        </w:rPr>
        <w:t xml:space="preserve"> 11</w:t>
      </w:r>
      <w:r w:rsidR="0096705B">
        <w:rPr>
          <w:rFonts w:ascii="Times New Roman" w:hAnsi="Times New Roman"/>
          <w:sz w:val="24"/>
          <w:szCs w:val="24"/>
        </w:rPr>
        <w:t>tấn/giờ</w:t>
      </w:r>
      <w:r w:rsidRPr="0096705B">
        <w:rPr>
          <w:rFonts w:ascii="Times New Roman" w:hAnsi="Times New Roman"/>
          <w:sz w:val="24"/>
          <w:szCs w:val="24"/>
        </w:rPr>
        <w:t>.</w:t>
      </w:r>
    </w:p>
    <w:p w:rsidR="00F25A6D" w:rsidRDefault="000510E1" w:rsidP="00F25A6D">
      <w:pPr>
        <w:pStyle w:val="ListParagraph"/>
        <w:numPr>
          <w:ilvl w:val="0"/>
          <w:numId w:val="2"/>
        </w:numPr>
        <w:spacing w:line="240" w:lineRule="auto"/>
        <w:jc w:val="both"/>
        <w:rPr>
          <w:rFonts w:ascii="Times New Roman" w:hAnsi="Times New Roman"/>
          <w:sz w:val="24"/>
          <w:szCs w:val="24"/>
        </w:rPr>
      </w:pPr>
      <w:r w:rsidRPr="0096705B">
        <w:rPr>
          <w:rFonts w:ascii="Times New Roman" w:hAnsi="Times New Roman"/>
          <w:sz w:val="24"/>
          <w:szCs w:val="24"/>
        </w:rPr>
        <w:t>0</w:t>
      </w:r>
      <w:r w:rsidR="00EA7B9C" w:rsidRPr="0096705B">
        <w:rPr>
          <w:rFonts w:ascii="Times New Roman" w:hAnsi="Times New Roman"/>
          <w:sz w:val="24"/>
          <w:szCs w:val="24"/>
        </w:rPr>
        <w:t>2</w:t>
      </w:r>
      <w:r w:rsidRPr="0096705B">
        <w:rPr>
          <w:rFonts w:ascii="Times New Roman" w:hAnsi="Times New Roman"/>
          <w:sz w:val="24"/>
          <w:szCs w:val="24"/>
        </w:rPr>
        <w:t xml:space="preserve"> lò hơi đốt </w:t>
      </w:r>
      <w:r w:rsidR="00EA7B9C" w:rsidRPr="0096705B">
        <w:rPr>
          <w:rFonts w:ascii="Times New Roman" w:hAnsi="Times New Roman"/>
          <w:sz w:val="24"/>
          <w:szCs w:val="24"/>
        </w:rPr>
        <w:t>đốt dầu FO (STANDARD KESSEL và BURNHAM) dùng để dự phòng</w:t>
      </w:r>
      <w:r w:rsidRPr="0096705B">
        <w:rPr>
          <w:rFonts w:ascii="Times New Roman" w:hAnsi="Times New Roman"/>
          <w:sz w:val="24"/>
          <w:szCs w:val="24"/>
        </w:rPr>
        <w:t xml:space="preserve">, sản xuất hơi </w:t>
      </w:r>
      <w:r w:rsidR="00EA7B9C" w:rsidRPr="0096705B">
        <w:rPr>
          <w:rFonts w:ascii="Times New Roman" w:hAnsi="Times New Roman"/>
          <w:sz w:val="24"/>
          <w:szCs w:val="24"/>
        </w:rPr>
        <w:t>bảo hòa</w:t>
      </w:r>
      <w:r w:rsidR="009F0B38" w:rsidRPr="0096705B">
        <w:rPr>
          <w:rFonts w:ascii="Times New Roman" w:hAnsi="Times New Roman"/>
          <w:sz w:val="24"/>
          <w:szCs w:val="24"/>
        </w:rPr>
        <w:t xml:space="preserve"> có áp suất</w:t>
      </w:r>
      <w:r w:rsidR="00EA7B9C" w:rsidRPr="0096705B">
        <w:rPr>
          <w:rFonts w:ascii="Times New Roman" w:hAnsi="Times New Roman"/>
          <w:sz w:val="24"/>
          <w:szCs w:val="24"/>
        </w:rPr>
        <w:t xml:space="preserve"> vận hành</w:t>
      </w:r>
      <w:r w:rsidR="00333B81">
        <w:rPr>
          <w:rFonts w:ascii="Times New Roman" w:hAnsi="Times New Roman"/>
          <w:sz w:val="24"/>
          <w:szCs w:val="24"/>
        </w:rPr>
        <w:t xml:space="preserve"> </w:t>
      </w:r>
      <w:r w:rsidR="00EA7B9C" w:rsidRPr="0096705B">
        <w:rPr>
          <w:rFonts w:ascii="Times New Roman" w:hAnsi="Times New Roman"/>
          <w:sz w:val="24"/>
          <w:szCs w:val="24"/>
        </w:rPr>
        <w:t>14</w:t>
      </w:r>
      <w:r w:rsidR="009F0B38" w:rsidRPr="0096705B">
        <w:rPr>
          <w:rFonts w:ascii="Times New Roman" w:hAnsi="Times New Roman"/>
          <w:sz w:val="24"/>
          <w:szCs w:val="24"/>
        </w:rPr>
        <w:t xml:space="preserve">bar, </w:t>
      </w:r>
      <w:r w:rsidRPr="0096705B">
        <w:rPr>
          <w:rFonts w:ascii="Times New Roman" w:hAnsi="Times New Roman"/>
          <w:sz w:val="24"/>
          <w:szCs w:val="24"/>
        </w:rPr>
        <w:t>công suất sinh hơi</w:t>
      </w:r>
      <w:r w:rsidR="00EA7B9C" w:rsidRPr="0096705B">
        <w:rPr>
          <w:rFonts w:ascii="Times New Roman" w:hAnsi="Times New Roman"/>
          <w:sz w:val="24"/>
          <w:szCs w:val="24"/>
        </w:rPr>
        <w:t xml:space="preserve"> lần lượt là </w:t>
      </w:r>
      <w:r w:rsidR="00EA7B9C" w:rsidRPr="0096705B">
        <w:rPr>
          <w:rFonts w:ascii="Times New Roman" w:hAnsi="Times New Roman"/>
          <w:sz w:val="24"/>
          <w:szCs w:val="24"/>
        </w:rPr>
        <w:t>10</w:t>
      </w:r>
      <w:r w:rsidR="0096705B">
        <w:rPr>
          <w:rFonts w:ascii="Times New Roman" w:hAnsi="Times New Roman"/>
          <w:sz w:val="24"/>
          <w:szCs w:val="24"/>
        </w:rPr>
        <w:t xml:space="preserve"> tấn/giờ</w:t>
      </w:r>
      <w:r w:rsidR="00EA7B9C" w:rsidRPr="0096705B">
        <w:rPr>
          <w:rFonts w:ascii="Times New Roman" w:hAnsi="Times New Roman"/>
          <w:sz w:val="24"/>
          <w:szCs w:val="24"/>
        </w:rPr>
        <w:t xml:space="preserve"> và 4,7</w:t>
      </w:r>
      <w:r w:rsidR="0096705B">
        <w:rPr>
          <w:rFonts w:ascii="Times New Roman" w:hAnsi="Times New Roman"/>
          <w:sz w:val="24"/>
          <w:szCs w:val="24"/>
        </w:rPr>
        <w:t xml:space="preserve"> tấn/giờ</w:t>
      </w:r>
      <w:r w:rsidR="0086720E" w:rsidRPr="0096705B">
        <w:rPr>
          <w:rFonts w:ascii="Times New Roman" w:hAnsi="Times New Roman"/>
          <w:sz w:val="24"/>
          <w:szCs w:val="24"/>
        </w:rPr>
        <w:t>.</w:t>
      </w:r>
    </w:p>
    <w:p w:rsidR="00F25A6D" w:rsidRPr="00F25A6D" w:rsidRDefault="00F25A6D" w:rsidP="00F25A6D">
      <w:pPr>
        <w:spacing w:line="240" w:lineRule="auto"/>
        <w:jc w:val="both"/>
        <w:rPr>
          <w:rFonts w:ascii="Times New Roman" w:hAnsi="Times New Roman"/>
          <w:sz w:val="24"/>
          <w:szCs w:val="24"/>
        </w:rPr>
      </w:pPr>
      <w:r w:rsidRPr="00F25A6D">
        <w:rPr>
          <w:rFonts w:ascii="Times New Roman" w:hAnsi="Times New Roman"/>
          <w:sz w:val="24"/>
          <w:szCs w:val="24"/>
        </w:rPr>
        <w:t>Sơ đồ nguyên lý của hệ thống hơi</w:t>
      </w:r>
      <w:r>
        <w:rPr>
          <w:rFonts w:ascii="Times New Roman" w:hAnsi="Times New Roman"/>
          <w:sz w:val="24"/>
          <w:szCs w:val="24"/>
        </w:rPr>
        <w:t xml:space="preserve"> mô tả như sau:</w:t>
      </w:r>
    </w:p>
    <w:p w:rsidR="00F25A6D" w:rsidRPr="00F25A6D" w:rsidRDefault="00F25A6D" w:rsidP="00F25A6D">
      <w:pPr>
        <w:spacing w:line="240" w:lineRule="auto"/>
        <w:ind w:left="-180"/>
        <w:jc w:val="both"/>
        <w:rPr>
          <w:rFonts w:ascii="Times New Roman" w:hAnsi="Times New Roman"/>
          <w:sz w:val="24"/>
          <w:szCs w:val="24"/>
        </w:rPr>
      </w:pPr>
      <w:r>
        <w:rPr>
          <w:rFonts w:cs="Tahoma"/>
          <w:noProof/>
        </w:rPr>
        <w:lastRenderedPageBreak/>
        <w:drawing>
          <wp:inline distT="0" distB="0" distL="0" distR="0">
            <wp:extent cx="3253483" cy="1123950"/>
            <wp:effectExtent l="0" t="0" r="4445"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3259313" cy="1125964"/>
                    </a:xfrm>
                    <a:prstGeom prst="rect">
                      <a:avLst/>
                    </a:prstGeom>
                    <a:noFill/>
                  </pic:spPr>
                </pic:pic>
              </a:graphicData>
            </a:graphic>
          </wp:inline>
        </w:drawing>
      </w:r>
    </w:p>
    <w:p w:rsidR="00450B6C" w:rsidRPr="0096705B" w:rsidRDefault="00FF7C4A" w:rsidP="00FF1442">
      <w:pPr>
        <w:spacing w:line="240" w:lineRule="auto"/>
        <w:jc w:val="both"/>
        <w:rPr>
          <w:rFonts w:ascii="Times New Roman" w:hAnsi="Times New Roman"/>
          <w:sz w:val="24"/>
          <w:szCs w:val="24"/>
        </w:rPr>
      </w:pPr>
      <w:r w:rsidRPr="0096705B">
        <w:rPr>
          <w:rFonts w:ascii="Times New Roman" w:hAnsi="Times New Roman"/>
          <w:b/>
          <w:sz w:val="24"/>
          <w:szCs w:val="24"/>
        </w:rPr>
        <w:t xml:space="preserve">Giải pháp tiết kiệm năng lượng: </w:t>
      </w:r>
      <w:r w:rsidR="0096705B">
        <w:rPr>
          <w:rFonts w:ascii="Times New Roman" w:hAnsi="Times New Roman"/>
          <w:b/>
          <w:sz w:val="24"/>
          <w:szCs w:val="24"/>
        </w:rPr>
        <w:t xml:space="preserve">Tối ưu hóa chế độ cháy nhiên liệu CNG </w:t>
      </w:r>
      <w:r w:rsidRPr="0096705B">
        <w:rPr>
          <w:rFonts w:ascii="Times New Roman" w:hAnsi="Times New Roman"/>
          <w:b/>
          <w:sz w:val="24"/>
          <w:szCs w:val="24"/>
        </w:rPr>
        <w:t>của lò hơi</w:t>
      </w:r>
      <w:r w:rsidRPr="0096705B">
        <w:rPr>
          <w:rFonts w:ascii="Times New Roman" w:hAnsi="Times New Roman"/>
          <w:sz w:val="24"/>
          <w:szCs w:val="24"/>
        </w:rPr>
        <w:t>.</w:t>
      </w:r>
    </w:p>
    <w:p w:rsidR="00C8736F" w:rsidRPr="0096705B" w:rsidRDefault="00085FF5" w:rsidP="00FF1442">
      <w:pPr>
        <w:spacing w:line="240" w:lineRule="auto"/>
        <w:jc w:val="both"/>
        <w:rPr>
          <w:rFonts w:ascii="Times New Roman" w:hAnsi="Times New Roman"/>
          <w:sz w:val="24"/>
          <w:szCs w:val="24"/>
        </w:rPr>
      </w:pPr>
      <w:r w:rsidRPr="0096705B">
        <w:rPr>
          <w:rFonts w:ascii="Times New Roman" w:hAnsi="Times New Roman"/>
          <w:sz w:val="24"/>
          <w:szCs w:val="24"/>
        </w:rPr>
        <w:t xml:space="preserve">Trong năm 2014, </w:t>
      </w:r>
      <w:r w:rsidR="00E36D10">
        <w:rPr>
          <w:rFonts w:ascii="Times New Roman" w:hAnsi="Times New Roman"/>
          <w:sz w:val="24"/>
          <w:szCs w:val="24"/>
        </w:rPr>
        <w:t xml:space="preserve">nhà máy </w:t>
      </w:r>
      <w:r w:rsidRPr="0096705B">
        <w:rPr>
          <w:rFonts w:ascii="Times New Roman" w:hAnsi="Times New Roman"/>
          <w:sz w:val="24"/>
          <w:szCs w:val="24"/>
        </w:rPr>
        <w:t>đã thực hiện kiểm toán năng lương,</w:t>
      </w:r>
      <w:r w:rsidR="00333B81">
        <w:rPr>
          <w:rFonts w:ascii="Times New Roman" w:hAnsi="Times New Roman"/>
          <w:sz w:val="24"/>
          <w:szCs w:val="24"/>
        </w:rPr>
        <w:t xml:space="preserve"> </w:t>
      </w:r>
      <w:r w:rsidRPr="0096705B">
        <w:rPr>
          <w:rFonts w:ascii="Times New Roman" w:hAnsi="Times New Roman"/>
          <w:sz w:val="24"/>
          <w:szCs w:val="24"/>
        </w:rPr>
        <w:t>t</w:t>
      </w:r>
      <w:r w:rsidR="00C8736F" w:rsidRPr="0096705B">
        <w:rPr>
          <w:rFonts w:ascii="Times New Roman" w:hAnsi="Times New Roman"/>
          <w:sz w:val="24"/>
          <w:szCs w:val="24"/>
        </w:rPr>
        <w:t xml:space="preserve">ừ số liệu đo đạc, tỷ lệ </w:t>
      </w:r>
      <w:r w:rsidR="002005C1">
        <w:rPr>
          <w:rFonts w:ascii="Times New Roman" w:hAnsi="Times New Roman"/>
          <w:sz w:val="24"/>
          <w:szCs w:val="24"/>
        </w:rPr>
        <w:t>o</w:t>
      </w:r>
      <w:r w:rsidR="00C8736F" w:rsidRPr="0096705B">
        <w:rPr>
          <w:rFonts w:ascii="Times New Roman" w:hAnsi="Times New Roman"/>
          <w:sz w:val="24"/>
          <w:szCs w:val="24"/>
        </w:rPr>
        <w:t xml:space="preserve">xy trong khói thải của lò hơi Loos là tương đối cao. Lượng </w:t>
      </w:r>
      <w:r w:rsidR="002005C1">
        <w:rPr>
          <w:rFonts w:ascii="Times New Roman" w:hAnsi="Times New Roman"/>
          <w:sz w:val="24"/>
          <w:szCs w:val="24"/>
        </w:rPr>
        <w:t>o</w:t>
      </w:r>
      <w:r w:rsidR="00C8736F" w:rsidRPr="0096705B">
        <w:rPr>
          <w:rFonts w:ascii="Times New Roman" w:hAnsi="Times New Roman"/>
          <w:sz w:val="24"/>
          <w:szCs w:val="24"/>
        </w:rPr>
        <w:t xml:space="preserve">xy trong khói </w:t>
      </w:r>
      <w:r w:rsidR="002005C1">
        <w:rPr>
          <w:rFonts w:ascii="Times New Roman" w:hAnsi="Times New Roman"/>
          <w:sz w:val="24"/>
          <w:szCs w:val="24"/>
        </w:rPr>
        <w:t>dao</w:t>
      </w:r>
      <w:r w:rsidR="00C8736F" w:rsidRPr="0096705B">
        <w:rPr>
          <w:rFonts w:ascii="Times New Roman" w:hAnsi="Times New Roman"/>
          <w:sz w:val="24"/>
          <w:szCs w:val="24"/>
        </w:rPr>
        <w:t xml:space="preserve"> động khoảng 4,6% - 5,3%</w:t>
      </w:r>
      <w:r w:rsidR="00D0596F" w:rsidRPr="0096705B">
        <w:rPr>
          <w:rFonts w:ascii="Times New Roman" w:hAnsi="Times New Roman"/>
          <w:sz w:val="24"/>
          <w:szCs w:val="24"/>
        </w:rPr>
        <w:t>.</w:t>
      </w:r>
      <w:r w:rsidR="00333B81">
        <w:rPr>
          <w:rFonts w:ascii="Times New Roman" w:hAnsi="Times New Roman"/>
          <w:sz w:val="24"/>
          <w:szCs w:val="24"/>
        </w:rPr>
        <w:t xml:space="preserve"> </w:t>
      </w:r>
      <w:r w:rsidR="00D0596F" w:rsidRPr="0096705B">
        <w:rPr>
          <w:rFonts w:ascii="Times New Roman" w:hAnsi="Times New Roman"/>
          <w:sz w:val="24"/>
          <w:szCs w:val="24"/>
        </w:rPr>
        <w:t>T</w:t>
      </w:r>
      <w:r w:rsidR="00C8736F" w:rsidRPr="0096705B">
        <w:rPr>
          <w:rFonts w:ascii="Times New Roman" w:hAnsi="Times New Roman"/>
          <w:sz w:val="24"/>
          <w:szCs w:val="24"/>
        </w:rPr>
        <w:t xml:space="preserve">hông số </w:t>
      </w:r>
      <w:r w:rsidR="002005C1">
        <w:rPr>
          <w:rFonts w:ascii="Times New Roman" w:hAnsi="Times New Roman"/>
          <w:sz w:val="24"/>
          <w:szCs w:val="24"/>
        </w:rPr>
        <w:t>o</w:t>
      </w:r>
      <w:r w:rsidR="00C8736F" w:rsidRPr="0096705B">
        <w:rPr>
          <w:rFonts w:ascii="Times New Roman" w:hAnsi="Times New Roman"/>
          <w:sz w:val="24"/>
          <w:szCs w:val="24"/>
        </w:rPr>
        <w:t>xy</w:t>
      </w:r>
      <w:r w:rsidR="00D0596F" w:rsidRPr="0096705B">
        <w:rPr>
          <w:rFonts w:ascii="Times New Roman" w:hAnsi="Times New Roman"/>
          <w:sz w:val="24"/>
          <w:szCs w:val="24"/>
        </w:rPr>
        <w:t xml:space="preserve"> tối ưu</w:t>
      </w:r>
      <w:r w:rsidR="00C8736F" w:rsidRPr="0096705B">
        <w:rPr>
          <w:rFonts w:ascii="Times New Roman" w:hAnsi="Times New Roman"/>
          <w:sz w:val="24"/>
          <w:szCs w:val="24"/>
        </w:rPr>
        <w:t xml:space="preserve"> trong khói thải đối với lò hơi đốt khí CNG</w:t>
      </w:r>
      <w:r w:rsidR="00D0596F" w:rsidRPr="0096705B">
        <w:rPr>
          <w:rFonts w:ascii="Times New Roman" w:hAnsi="Times New Roman"/>
          <w:sz w:val="24"/>
          <w:szCs w:val="24"/>
        </w:rPr>
        <w:t xml:space="preserve"> là</w:t>
      </w:r>
      <w:r w:rsidR="00C8736F" w:rsidRPr="0096705B">
        <w:rPr>
          <w:rFonts w:ascii="Times New Roman" w:hAnsi="Times New Roman"/>
          <w:sz w:val="24"/>
          <w:szCs w:val="24"/>
        </w:rPr>
        <w:t xml:space="preserve"> từ 1% – 1,5%.</w:t>
      </w:r>
      <w:r w:rsidRPr="0096705B">
        <w:rPr>
          <w:rFonts w:ascii="Times New Roman" w:hAnsi="Times New Roman"/>
          <w:sz w:val="24"/>
          <w:szCs w:val="24"/>
        </w:rPr>
        <w:t xml:space="preserve"> Với lượng O</w:t>
      </w:r>
      <w:r w:rsidRPr="0096705B">
        <w:rPr>
          <w:rFonts w:ascii="Times New Roman" w:hAnsi="Times New Roman"/>
          <w:sz w:val="24"/>
          <w:szCs w:val="24"/>
          <w:vertAlign w:val="subscript"/>
        </w:rPr>
        <w:t>2</w:t>
      </w:r>
      <w:r w:rsidRPr="0096705B">
        <w:rPr>
          <w:rFonts w:ascii="Times New Roman" w:hAnsi="Times New Roman"/>
          <w:sz w:val="24"/>
          <w:szCs w:val="24"/>
        </w:rPr>
        <w:t xml:space="preserve"> và CO</w:t>
      </w:r>
      <w:r w:rsidRPr="0096705B">
        <w:rPr>
          <w:rFonts w:ascii="Times New Roman" w:hAnsi="Times New Roman"/>
          <w:sz w:val="24"/>
          <w:szCs w:val="24"/>
          <w:vertAlign w:val="subscript"/>
        </w:rPr>
        <w:t>2</w:t>
      </w:r>
      <w:r w:rsidRPr="0096705B">
        <w:rPr>
          <w:rFonts w:ascii="Times New Roman" w:hAnsi="Times New Roman"/>
          <w:sz w:val="24"/>
          <w:szCs w:val="24"/>
        </w:rPr>
        <w:t xml:space="preserve"> đo được cho thấy hiệu suất của lò hơi bị ảnh hưởng do tổn thất theo nhiệt thải qua khói lò là nhiều hơn vì lượng khí cấp hiện nay là cao hơn yêu cầ</w:t>
      </w:r>
      <w:r w:rsidR="002005C1">
        <w:rPr>
          <w:rFonts w:ascii="Times New Roman" w:hAnsi="Times New Roman"/>
          <w:sz w:val="24"/>
          <w:szCs w:val="24"/>
        </w:rPr>
        <w:t>u (o</w:t>
      </w:r>
      <w:r w:rsidRPr="0096705B">
        <w:rPr>
          <w:rFonts w:ascii="Times New Roman" w:hAnsi="Times New Roman"/>
          <w:sz w:val="24"/>
          <w:szCs w:val="24"/>
        </w:rPr>
        <w:t>xy dư cao).</w:t>
      </w:r>
    </w:p>
    <w:p w:rsidR="00F25A6D" w:rsidRDefault="00F25A6D" w:rsidP="006A1FC4">
      <w:pPr>
        <w:spacing w:line="240" w:lineRule="auto"/>
        <w:jc w:val="both"/>
        <w:rPr>
          <w:rFonts w:cs="Tahoma"/>
          <w:noProof/>
        </w:rPr>
      </w:pPr>
      <w:r>
        <w:rPr>
          <w:rFonts w:cs="Tahoma"/>
          <w:noProof/>
        </w:rPr>
        <w:drawing>
          <wp:inline distT="0" distB="0" distL="0" distR="0">
            <wp:extent cx="947941" cy="1490847"/>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38.jpg"/>
                    <pic:cNvPicPr/>
                  </pic:nvPicPr>
                  <pic:blipFill rotWithShape="1">
                    <a:blip r:embed="rId12" cstate="screen">
                      <a:extLst>
                        <a:ext uri="{28A0092B-C50C-407E-A947-70E740481C1C}">
                          <a14:useLocalDpi xmlns:a14="http://schemas.microsoft.com/office/drawing/2010/main" val="0"/>
                        </a:ext>
                      </a:extLst>
                    </a:blip>
                    <a:srcRect l="27506" r="24805"/>
                    <a:stretch/>
                  </pic:blipFill>
                  <pic:spPr bwMode="auto">
                    <a:xfrm>
                      <a:off x="0" y="0"/>
                      <a:ext cx="967910" cy="1522253"/>
                    </a:xfrm>
                    <a:prstGeom prst="rect">
                      <a:avLst/>
                    </a:prstGeom>
                    <a:ln>
                      <a:noFill/>
                    </a:ln>
                    <a:extLst>
                      <a:ext uri="{53640926-AAD7-44D8-BBD7-CCE9431645EC}">
                        <a14:shadowObscured xmlns:a14="http://schemas.microsoft.com/office/drawing/2010/main"/>
                      </a:ext>
                    </a:extLst>
                  </pic:spPr>
                </pic:pic>
              </a:graphicData>
            </a:graphic>
          </wp:inline>
        </w:drawing>
      </w:r>
      <w:r>
        <w:rPr>
          <w:rFonts w:cs="Tahoma"/>
          <w:noProof/>
        </w:rPr>
        <w:drawing>
          <wp:inline distT="0" distB="0" distL="0" distR="0">
            <wp:extent cx="1381125" cy="1482437"/>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38.jpg"/>
                    <pic:cNvPicPr/>
                  </pic:nvPicPr>
                  <pic:blipFill rotWithShape="1">
                    <a:blip r:embed="rId13" cstate="email">
                      <a:extLst>
                        <a:ext uri="{28A0092B-C50C-407E-A947-70E740481C1C}">
                          <a14:useLocalDpi xmlns:a14="http://schemas.microsoft.com/office/drawing/2010/main" val="0"/>
                        </a:ext>
                      </a:extLst>
                    </a:blip>
                    <a:srcRect/>
                    <a:stretch/>
                  </pic:blipFill>
                  <pic:spPr bwMode="auto">
                    <a:xfrm>
                      <a:off x="0" y="0"/>
                      <a:ext cx="1385713" cy="1487361"/>
                    </a:xfrm>
                    <a:prstGeom prst="rect">
                      <a:avLst/>
                    </a:prstGeom>
                    <a:ln>
                      <a:noFill/>
                    </a:ln>
                    <a:extLst>
                      <a:ext uri="{53640926-AAD7-44D8-BBD7-CCE9431645EC}">
                        <a14:shadowObscured xmlns:a14="http://schemas.microsoft.com/office/drawing/2010/main"/>
                      </a:ext>
                    </a:extLst>
                  </pic:spPr>
                </pic:pic>
              </a:graphicData>
            </a:graphic>
          </wp:inline>
        </w:drawing>
      </w:r>
    </w:p>
    <w:p w:rsidR="00F25A6D" w:rsidRPr="0096705B" w:rsidRDefault="00F25A6D" w:rsidP="00F25A6D">
      <w:pPr>
        <w:spacing w:line="240" w:lineRule="auto"/>
        <w:jc w:val="both"/>
        <w:rPr>
          <w:rFonts w:ascii="Times New Roman" w:hAnsi="Times New Roman"/>
          <w:sz w:val="24"/>
          <w:szCs w:val="24"/>
        </w:rPr>
      </w:pPr>
      <w:r w:rsidRPr="0096705B">
        <w:rPr>
          <w:rFonts w:ascii="Times New Roman" w:hAnsi="Times New Roman"/>
          <w:sz w:val="24"/>
          <w:szCs w:val="24"/>
        </w:rPr>
        <w:t>Từ kết quả kiểm tra nồng độ</w:t>
      </w:r>
      <w:r w:rsidR="002005C1">
        <w:rPr>
          <w:rFonts w:ascii="Times New Roman" w:hAnsi="Times New Roman"/>
          <w:sz w:val="24"/>
          <w:szCs w:val="24"/>
        </w:rPr>
        <w:t xml:space="preserve"> o</w:t>
      </w:r>
      <w:r w:rsidRPr="0096705B">
        <w:rPr>
          <w:rFonts w:ascii="Times New Roman" w:hAnsi="Times New Roman"/>
          <w:sz w:val="24"/>
          <w:szCs w:val="24"/>
        </w:rPr>
        <w:t>xy khí lò, nhà máy đã tiến hành điều chỉnh nhằm làm giảm thành phầ</w:t>
      </w:r>
      <w:r>
        <w:rPr>
          <w:rFonts w:ascii="Times New Roman" w:hAnsi="Times New Roman"/>
          <w:sz w:val="24"/>
          <w:szCs w:val="24"/>
        </w:rPr>
        <w:t>n oxy trong khói lò, tối ưu hóa chế độ cháy nhiên liệu.</w:t>
      </w:r>
    </w:p>
    <w:p w:rsidR="00BD37B7" w:rsidRDefault="006A1FC4" w:rsidP="006A1FC4">
      <w:pPr>
        <w:spacing w:line="240" w:lineRule="auto"/>
        <w:jc w:val="both"/>
        <w:rPr>
          <w:rFonts w:ascii="Times New Roman" w:hAnsi="Times New Roman"/>
          <w:sz w:val="24"/>
          <w:szCs w:val="24"/>
        </w:rPr>
      </w:pPr>
      <w:r w:rsidRPr="0096705B">
        <w:rPr>
          <w:rFonts w:ascii="Times New Roman" w:hAnsi="Times New Roman"/>
          <w:sz w:val="24"/>
          <w:szCs w:val="24"/>
        </w:rPr>
        <w:t xml:space="preserve">Thực hiện giải pháp này nhà máy </w:t>
      </w:r>
      <w:r w:rsidR="00705178">
        <w:rPr>
          <w:rFonts w:ascii="Times New Roman" w:hAnsi="Times New Roman"/>
          <w:sz w:val="24"/>
          <w:szCs w:val="24"/>
        </w:rPr>
        <w:t xml:space="preserve">đã </w:t>
      </w:r>
      <w:r w:rsidRPr="0096705B">
        <w:rPr>
          <w:rFonts w:ascii="Times New Roman" w:hAnsi="Times New Roman"/>
          <w:sz w:val="24"/>
          <w:szCs w:val="24"/>
        </w:rPr>
        <w:t>tiết kiệm được khoả</w:t>
      </w:r>
      <w:r w:rsidR="00505F19" w:rsidRPr="0096705B">
        <w:rPr>
          <w:rFonts w:ascii="Times New Roman" w:hAnsi="Times New Roman"/>
          <w:sz w:val="24"/>
          <w:szCs w:val="24"/>
        </w:rPr>
        <w:t>ng hơn 1065</w:t>
      </w:r>
      <w:r w:rsidR="004B6C47">
        <w:rPr>
          <w:rFonts w:ascii="Times New Roman" w:hAnsi="Times New Roman"/>
          <w:sz w:val="24"/>
          <w:szCs w:val="24"/>
        </w:rPr>
        <w:t xml:space="preserve"> mmBTU/năm, </w:t>
      </w:r>
      <w:r w:rsidRPr="0096705B">
        <w:rPr>
          <w:rFonts w:ascii="Times New Roman" w:hAnsi="Times New Roman"/>
          <w:sz w:val="24"/>
          <w:szCs w:val="24"/>
        </w:rPr>
        <w:t>tương đương khoảng 40</w:t>
      </w:r>
      <w:r w:rsidR="00505F19" w:rsidRPr="0096705B">
        <w:rPr>
          <w:rFonts w:ascii="Times New Roman" w:hAnsi="Times New Roman"/>
          <w:sz w:val="24"/>
          <w:szCs w:val="24"/>
        </w:rPr>
        <w:t>8</w:t>
      </w:r>
      <w:r w:rsidRPr="0096705B">
        <w:rPr>
          <w:rFonts w:ascii="Times New Roman" w:hAnsi="Times New Roman"/>
          <w:sz w:val="24"/>
          <w:szCs w:val="24"/>
        </w:rPr>
        <w:t xml:space="preserve"> triệu đồng/năm.</w:t>
      </w:r>
    </w:p>
    <w:p w:rsidR="006A1FC4" w:rsidRPr="0096705B" w:rsidRDefault="006A1FC4" w:rsidP="006A1FC4">
      <w:pPr>
        <w:spacing w:line="240" w:lineRule="auto"/>
        <w:jc w:val="both"/>
        <w:rPr>
          <w:rFonts w:ascii="Times New Roman" w:hAnsi="Times New Roman"/>
          <w:sz w:val="24"/>
          <w:szCs w:val="24"/>
        </w:rPr>
      </w:pPr>
      <w:r w:rsidRPr="0096705B">
        <w:rPr>
          <w:rFonts w:ascii="Times New Roman" w:hAnsi="Times New Roman"/>
          <w:sz w:val="24"/>
          <w:szCs w:val="24"/>
        </w:rPr>
        <w:t>Chi phí hiệu chỉnh lò hơi và trang bị thiết bị phân tích khí thải là khoảng 200 triệu đồng.</w:t>
      </w:r>
      <w:r w:rsidR="00056E45" w:rsidRPr="0096705B">
        <w:rPr>
          <w:rFonts w:ascii="Times New Roman" w:hAnsi="Times New Roman"/>
          <w:sz w:val="24"/>
          <w:szCs w:val="24"/>
        </w:rPr>
        <w:t xml:space="preserve"> Thời gian thu hồi vốn </w:t>
      </w:r>
      <w:r w:rsidR="002005C1">
        <w:rPr>
          <w:rFonts w:ascii="Times New Roman" w:hAnsi="Times New Roman"/>
          <w:sz w:val="24"/>
          <w:szCs w:val="24"/>
        </w:rPr>
        <w:t xml:space="preserve">giản </w:t>
      </w:r>
      <w:r w:rsidR="00056E45" w:rsidRPr="0096705B">
        <w:rPr>
          <w:rFonts w:ascii="Times New Roman" w:hAnsi="Times New Roman"/>
          <w:sz w:val="24"/>
          <w:szCs w:val="24"/>
        </w:rPr>
        <w:t>đơn là khoảng 6 tháng.</w:t>
      </w:r>
    </w:p>
    <w:p w:rsidR="00B20986" w:rsidRPr="0096705B" w:rsidRDefault="00B20986" w:rsidP="00BD37B7">
      <w:pPr>
        <w:spacing w:line="240" w:lineRule="auto"/>
        <w:jc w:val="both"/>
        <w:rPr>
          <w:rFonts w:ascii="Times New Roman" w:hAnsi="Times New Roman"/>
          <w:b/>
          <w:sz w:val="24"/>
          <w:szCs w:val="24"/>
        </w:rPr>
      </w:pPr>
      <w:r w:rsidRPr="0096705B">
        <w:rPr>
          <w:rFonts w:ascii="Times New Roman" w:hAnsi="Times New Roman"/>
          <w:b/>
          <w:sz w:val="24"/>
          <w:szCs w:val="24"/>
        </w:rPr>
        <w:t xml:space="preserve">Giải pháp tiết kiệm năng lượng: </w:t>
      </w:r>
      <w:r w:rsidR="00C22206" w:rsidRPr="0096705B">
        <w:rPr>
          <w:rFonts w:ascii="Times New Roman" w:hAnsi="Times New Roman"/>
          <w:b/>
          <w:sz w:val="24"/>
          <w:szCs w:val="24"/>
        </w:rPr>
        <w:t>Tận dụng hơi ngọn để sản xuất hơi thấp áp</w:t>
      </w:r>
      <w:r w:rsidRPr="0096705B">
        <w:rPr>
          <w:rFonts w:ascii="Times New Roman" w:hAnsi="Times New Roman"/>
          <w:b/>
          <w:sz w:val="24"/>
          <w:szCs w:val="24"/>
        </w:rPr>
        <w:t>.</w:t>
      </w:r>
    </w:p>
    <w:p w:rsidR="00B20986" w:rsidRPr="0096705B" w:rsidRDefault="009605CA" w:rsidP="00FF1442">
      <w:pPr>
        <w:tabs>
          <w:tab w:val="left" w:pos="0"/>
        </w:tabs>
        <w:spacing w:line="240" w:lineRule="auto"/>
        <w:jc w:val="both"/>
        <w:rPr>
          <w:rFonts w:ascii="Times New Roman" w:hAnsi="Times New Roman"/>
          <w:sz w:val="24"/>
          <w:szCs w:val="24"/>
        </w:rPr>
      </w:pPr>
      <w:r w:rsidRPr="0096705B">
        <w:rPr>
          <w:rFonts w:ascii="Times New Roman" w:hAnsi="Times New Roman"/>
          <w:sz w:val="24"/>
          <w:szCs w:val="24"/>
        </w:rPr>
        <w:t>Nhà máy đã có hệ thống thu hồi nước ngưng trong các công đoạn chế biến. Sau khi qua bẫy hơi, gặp điều kiện áp suất thấp</w:t>
      </w:r>
      <w:r w:rsidR="00382AB9" w:rsidRPr="0096705B">
        <w:rPr>
          <w:rFonts w:ascii="Times New Roman" w:hAnsi="Times New Roman"/>
          <w:sz w:val="24"/>
          <w:szCs w:val="24"/>
        </w:rPr>
        <w:t xml:space="preserve"> (từ 14 bar về gần </w:t>
      </w:r>
      <w:r w:rsidR="00382AB9" w:rsidRPr="0096705B">
        <w:rPr>
          <w:rFonts w:ascii="Times New Roman" w:hAnsi="Times New Roman"/>
          <w:sz w:val="24"/>
          <w:szCs w:val="24"/>
        </w:rPr>
        <w:lastRenderedPageBreak/>
        <w:t>áp suất môi trường)</w:t>
      </w:r>
      <w:r w:rsidRPr="0096705B">
        <w:rPr>
          <w:rFonts w:ascii="Times New Roman" w:hAnsi="Times New Roman"/>
          <w:sz w:val="24"/>
          <w:szCs w:val="24"/>
        </w:rPr>
        <w:t xml:space="preserve"> nên một lượng lớn hơi ngọn sinh ra và theo đường ống thu hồi nước ngưng (có bảo ôn) về bồn nước ngưng. Tại đây, hơi ngọn thoát ra</w:t>
      </w:r>
      <w:r w:rsidR="0096705B">
        <w:rPr>
          <w:rFonts w:ascii="Times New Roman" w:hAnsi="Times New Roman"/>
          <w:sz w:val="24"/>
          <w:szCs w:val="24"/>
        </w:rPr>
        <w:t xml:space="preserve"> môi trường</w:t>
      </w:r>
      <w:r w:rsidRPr="0096705B">
        <w:rPr>
          <w:rFonts w:ascii="Times New Roman" w:hAnsi="Times New Roman"/>
          <w:sz w:val="24"/>
          <w:szCs w:val="24"/>
        </w:rPr>
        <w:t xml:space="preserve"> ngoài theo đường thoát hơi. Điều này gây lãng phí một lượng hơi đáng kể.</w:t>
      </w:r>
    </w:p>
    <w:p w:rsidR="00382AB9" w:rsidRPr="0096705B" w:rsidRDefault="00767D2B" w:rsidP="00F25A6D">
      <w:pPr>
        <w:spacing w:line="240" w:lineRule="auto"/>
        <w:ind w:left="-180" w:right="-49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1763395</wp:posOffset>
                </wp:positionH>
                <wp:positionV relativeFrom="paragraph">
                  <wp:posOffset>150495</wp:posOffset>
                </wp:positionV>
                <wp:extent cx="999490" cy="659130"/>
                <wp:effectExtent l="0" t="0" r="10160" b="26670"/>
                <wp:wrapNone/>
                <wp:docPr id="5" name="7-Point Sta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9490" cy="659130"/>
                        </a:xfrm>
                        <a:prstGeom prst="star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3" o:spid="_x0000_s1026" style="position:absolute;margin-left:138.85pt;margin-top:11.85pt;width:78.7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9490,65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" path="m-3,423891l153910,293342,98980,130549r246855,1l499745,,653655,130550r246855,-1l845580,293342,999493,423891,777082,496340,722151,659133,499745,586683,277339,659133,222408,496340,-3,423891xe" filled="f" strokecolor="red" strokeweight="2pt">
                <v:path arrowok="t" o:connecttype="custom" o:connectlocs="-3,423891;153910,293342;98980,130549;345835,130550;499745,0;653655,130550;900510,130549;845580,293342;999493,423891;777082,496340;722151,659133;499745,586683;277339,659133;222408,496340;-3,423891" o:connectangles="0,0,0,0,0,0,0,0,0,0,0,0,0,0,0"/>
              </v:shape>
            </w:pict>
          </mc:Fallback>
        </mc:AlternateContent>
      </w:r>
      <w:r w:rsidR="00382AB9" w:rsidRPr="0096705B">
        <w:rPr>
          <w:rFonts w:ascii="Times New Roman" w:hAnsi="Times New Roman"/>
          <w:noProof/>
          <w:sz w:val="24"/>
          <w:szCs w:val="24"/>
        </w:rPr>
        <w:drawing>
          <wp:inline distT="0" distB="0" distL="0" distR="0">
            <wp:extent cx="1626781" cy="12200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T\Vinamilk Da Nang\Pics\IMG_4022.JPG"/>
                    <pic:cNvPicPr>
                      <a:picLocks noChangeAspect="1" noChangeArrowheads="1"/>
                    </pic:cNvPicPr>
                  </pic:nvPicPr>
                  <pic:blipFill>
                    <a:blip r:embed="rId14" cstate="email">
                      <a:extLst>
                        <a:ext uri="{28A0092B-C50C-407E-A947-70E740481C1C}">
                          <a14:useLocalDpi xmlns:a14="http://schemas.microsoft.com/office/drawing/2010/main" val="0"/>
                        </a:ext>
                      </a:extLst>
                    </a:blip>
                    <a:stretch>
                      <a:fillRect/>
                    </a:stretch>
                  </pic:blipFill>
                  <pic:spPr bwMode="auto">
                    <a:xfrm>
                      <a:off x="0" y="0"/>
                      <a:ext cx="1643732" cy="1232800"/>
                    </a:xfrm>
                    <a:prstGeom prst="rect">
                      <a:avLst/>
                    </a:prstGeom>
                    <a:noFill/>
                    <a:ln>
                      <a:noFill/>
                    </a:ln>
                  </pic:spPr>
                </pic:pic>
              </a:graphicData>
            </a:graphic>
          </wp:inline>
        </w:drawing>
      </w:r>
      <w:r w:rsidR="00382AB9" w:rsidRPr="0096705B">
        <w:rPr>
          <w:rFonts w:ascii="Times New Roman" w:hAnsi="Times New Roman"/>
          <w:noProof/>
          <w:sz w:val="24"/>
          <w:szCs w:val="24"/>
        </w:rPr>
        <w:drawing>
          <wp:inline distT="0" distB="0" distL="0" distR="0">
            <wp:extent cx="1626235" cy="121963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G_055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50965" cy="1238177"/>
                    </a:xfrm>
                    <a:prstGeom prst="rect">
                      <a:avLst/>
                    </a:prstGeom>
                  </pic:spPr>
                </pic:pic>
              </a:graphicData>
            </a:graphic>
          </wp:inline>
        </w:drawing>
      </w:r>
    </w:p>
    <w:p w:rsidR="00382AB9" w:rsidRPr="0096705B" w:rsidRDefault="00382AB9" w:rsidP="00F25A6D">
      <w:pPr>
        <w:tabs>
          <w:tab w:val="left" w:pos="0"/>
        </w:tabs>
        <w:spacing w:after="120" w:line="240" w:lineRule="auto"/>
        <w:jc w:val="both"/>
        <w:rPr>
          <w:rFonts w:ascii="Times New Roman" w:hAnsi="Times New Roman"/>
          <w:sz w:val="24"/>
          <w:szCs w:val="24"/>
        </w:rPr>
      </w:pPr>
      <w:r w:rsidRPr="0096705B">
        <w:rPr>
          <w:rFonts w:ascii="Times New Roman" w:hAnsi="Times New Roman"/>
          <w:sz w:val="24"/>
          <w:szCs w:val="24"/>
        </w:rPr>
        <w:t>Lượng nước ngưng trung bình hàng tháng vào khoảng 704 m</w:t>
      </w:r>
      <w:r w:rsidRPr="00F25A6D">
        <w:rPr>
          <w:rFonts w:ascii="Times New Roman" w:hAnsi="Times New Roman"/>
          <w:sz w:val="24"/>
          <w:szCs w:val="24"/>
          <w:vertAlign w:val="superscript"/>
        </w:rPr>
        <w:t>3</w:t>
      </w:r>
      <w:r w:rsidRPr="0096705B">
        <w:rPr>
          <w:rFonts w:ascii="Times New Roman" w:hAnsi="Times New Roman"/>
          <w:sz w:val="24"/>
          <w:szCs w:val="24"/>
        </w:rPr>
        <w:t xml:space="preserve">. </w:t>
      </w:r>
    </w:p>
    <w:p w:rsidR="00DA4BC1" w:rsidRPr="0096705B" w:rsidRDefault="00DA4BC1" w:rsidP="00DA4BC1">
      <w:pPr>
        <w:tabs>
          <w:tab w:val="left" w:pos="0"/>
        </w:tabs>
        <w:spacing w:line="240" w:lineRule="auto"/>
        <w:jc w:val="both"/>
        <w:rPr>
          <w:rFonts w:ascii="Times New Roman" w:hAnsi="Times New Roman"/>
          <w:sz w:val="24"/>
          <w:szCs w:val="24"/>
        </w:rPr>
      </w:pPr>
      <w:r w:rsidRPr="0096705B">
        <w:rPr>
          <w:rFonts w:ascii="Times New Roman" w:hAnsi="Times New Roman"/>
          <w:sz w:val="24"/>
          <w:szCs w:val="24"/>
        </w:rPr>
        <w:t>Nhà máy cải tạo lại hệ thống thu hồi nước ngưng hiện nay. Nước ngưng thu hồi về một bồn kín (khoả</w:t>
      </w:r>
      <w:r w:rsidR="00F25A6D">
        <w:rPr>
          <w:rFonts w:ascii="Times New Roman" w:hAnsi="Times New Roman"/>
          <w:sz w:val="24"/>
          <w:szCs w:val="24"/>
        </w:rPr>
        <w:t>ng 0,2 m</w:t>
      </w:r>
      <w:r w:rsidR="00F25A6D" w:rsidRPr="00F25A6D">
        <w:rPr>
          <w:rFonts w:ascii="Times New Roman" w:hAnsi="Times New Roman"/>
          <w:sz w:val="24"/>
          <w:szCs w:val="24"/>
          <w:vertAlign w:val="superscript"/>
        </w:rPr>
        <w:t>3</w:t>
      </w:r>
      <w:r w:rsidRPr="0096705B">
        <w:rPr>
          <w:rFonts w:ascii="Times New Roman" w:hAnsi="Times New Roman"/>
          <w:sz w:val="24"/>
          <w:szCs w:val="24"/>
        </w:rPr>
        <w:t>) để tách lấy hơi ngọn</w:t>
      </w:r>
      <w:r w:rsidR="00333B81">
        <w:rPr>
          <w:rFonts w:ascii="Times New Roman" w:hAnsi="Times New Roman"/>
          <w:sz w:val="24"/>
          <w:szCs w:val="24"/>
        </w:rPr>
        <w:t>,</w:t>
      </w:r>
      <w:r w:rsidRPr="0096705B">
        <w:rPr>
          <w:rFonts w:ascii="Times New Roman" w:hAnsi="Times New Roman"/>
          <w:sz w:val="24"/>
          <w:szCs w:val="24"/>
        </w:rPr>
        <w:t xml:space="preserve"> dưới đáy bồn lắp đặt thêm một bẫy hơi thấp áp để tách lấy nước ngưng đưa về </w:t>
      </w:r>
      <w:r w:rsidRPr="0096705B">
        <w:rPr>
          <w:rFonts w:ascii="Times New Roman" w:hAnsi="Times New Roman"/>
          <w:sz w:val="24"/>
          <w:szCs w:val="24"/>
        </w:rPr>
        <w:t>bồn nước ngưng. Sơ đồ cải tạo như hình dưới đây.</w:t>
      </w:r>
    </w:p>
    <w:p w:rsidR="00DA4BC1" w:rsidRPr="0096705B" w:rsidRDefault="00DA4BC1" w:rsidP="00F25A6D">
      <w:pPr>
        <w:tabs>
          <w:tab w:val="left" w:pos="0"/>
        </w:tabs>
        <w:spacing w:after="0" w:line="240" w:lineRule="auto"/>
        <w:jc w:val="both"/>
        <w:rPr>
          <w:rFonts w:ascii="Times New Roman" w:hAnsi="Times New Roman"/>
          <w:sz w:val="24"/>
          <w:szCs w:val="24"/>
        </w:rPr>
      </w:pPr>
      <w:r w:rsidRPr="0096705B">
        <w:rPr>
          <w:noProof/>
          <w:sz w:val="24"/>
          <w:szCs w:val="24"/>
        </w:rPr>
        <w:drawing>
          <wp:inline distT="0" distB="0" distL="0" distR="0">
            <wp:extent cx="2762250" cy="18377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embed="rId16" cstate="email">
                      <a:extLst>
                        <a:ext uri="{28A0092B-C50C-407E-A947-70E740481C1C}">
                          <a14:useLocalDpi xmlns:a14="http://schemas.microsoft.com/office/drawing/2010/main" val="0"/>
                        </a:ext>
                      </a:extLst>
                    </a:blip>
                    <a:srcRect/>
                    <a:stretch>
                      <a:fillRect/>
                    </a:stretch>
                  </pic:blipFill>
                  <pic:spPr bwMode="auto">
                    <a:xfrm>
                      <a:off x="0" y="0"/>
                      <a:ext cx="2764675" cy="1839359"/>
                    </a:xfrm>
                    <a:prstGeom prst="rect">
                      <a:avLst/>
                    </a:prstGeom>
                    <a:noFill/>
                    <a:ln>
                      <a:noFill/>
                    </a:ln>
                  </pic:spPr>
                </pic:pic>
              </a:graphicData>
            </a:graphic>
          </wp:inline>
        </w:drawing>
      </w:r>
    </w:p>
    <w:p w:rsidR="00DA4BC1" w:rsidRDefault="00DA4BC1" w:rsidP="00F25A6D">
      <w:pPr>
        <w:tabs>
          <w:tab w:val="left" w:pos="0"/>
        </w:tabs>
        <w:spacing w:after="0" w:line="240" w:lineRule="auto"/>
        <w:jc w:val="both"/>
        <w:rPr>
          <w:rFonts w:ascii="Times New Roman" w:hAnsi="Times New Roman"/>
          <w:sz w:val="24"/>
          <w:szCs w:val="24"/>
        </w:rPr>
      </w:pPr>
      <w:r w:rsidRPr="0096705B">
        <w:rPr>
          <w:rFonts w:ascii="Times New Roman" w:hAnsi="Times New Roman"/>
          <w:sz w:val="24"/>
          <w:szCs w:val="24"/>
        </w:rPr>
        <w:t xml:space="preserve">Hơi thấp áp được sử dụng để gia nhiệt nước cấp lò hơi và cấp cho khu vực nhà ăn. Thực hiện giải pháp này nhà máy tiết kiệm được một lượng CNG là 976 MMBTU/năm, </w:t>
      </w:r>
      <w:r w:rsidR="0096705B">
        <w:rPr>
          <w:rFonts w:ascii="Times New Roman" w:hAnsi="Times New Roman"/>
          <w:sz w:val="24"/>
          <w:szCs w:val="24"/>
        </w:rPr>
        <w:t xml:space="preserve">tiết kiệm chi phí nhiên liệu </w:t>
      </w:r>
      <w:r w:rsidRPr="0096705B">
        <w:rPr>
          <w:rFonts w:ascii="Times New Roman" w:hAnsi="Times New Roman"/>
          <w:sz w:val="24"/>
          <w:szCs w:val="24"/>
        </w:rPr>
        <w:t xml:space="preserve">được 374 triệu đồng/năm. </w:t>
      </w:r>
      <w:r w:rsidR="0096705B">
        <w:rPr>
          <w:rFonts w:ascii="Times New Roman" w:hAnsi="Times New Roman"/>
          <w:sz w:val="24"/>
          <w:szCs w:val="24"/>
        </w:rPr>
        <w:t xml:space="preserve">Trong đó, chi phí </w:t>
      </w:r>
      <w:r w:rsidRPr="0096705B">
        <w:rPr>
          <w:rFonts w:ascii="Times New Roman" w:hAnsi="Times New Roman"/>
          <w:sz w:val="24"/>
          <w:szCs w:val="24"/>
        </w:rPr>
        <w:t xml:space="preserve">đầu tư </w:t>
      </w:r>
      <w:r w:rsidR="0096705B">
        <w:rPr>
          <w:rFonts w:ascii="Times New Roman" w:hAnsi="Times New Roman"/>
          <w:sz w:val="24"/>
          <w:szCs w:val="24"/>
        </w:rPr>
        <w:t xml:space="preserve">thực hiện giải pháp này </w:t>
      </w:r>
      <w:r w:rsidRPr="0096705B">
        <w:rPr>
          <w:rFonts w:ascii="Times New Roman" w:hAnsi="Times New Roman"/>
          <w:sz w:val="24"/>
          <w:szCs w:val="24"/>
        </w:rPr>
        <w:t xml:space="preserve">khoảng 120 triệu đồng. Thời gian thu hồi vốn đơn của giải pháp là 4 tháng. </w:t>
      </w:r>
      <w:bookmarkStart w:id="0" w:name="_GoBack"/>
      <w:bookmarkEnd w:id="0"/>
    </w:p>
    <w:p w:rsidR="00FE5951" w:rsidRPr="0096705B" w:rsidRDefault="00FE5951" w:rsidP="00F25A6D">
      <w:pPr>
        <w:tabs>
          <w:tab w:val="left" w:pos="0"/>
        </w:tabs>
        <w:spacing w:after="0" w:line="240" w:lineRule="auto"/>
        <w:jc w:val="both"/>
        <w:rPr>
          <w:rFonts w:ascii="Times New Roman" w:hAnsi="Times New Roman"/>
          <w:sz w:val="24"/>
          <w:szCs w:val="24"/>
        </w:rPr>
      </w:pPr>
    </w:p>
    <w:p w:rsidR="0070397A" w:rsidRDefault="0070397A" w:rsidP="0081173A">
      <w:pPr>
        <w:widowControl w:val="0"/>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hAnsi="Times New Roman"/>
          <w:b/>
          <w:sz w:val="28"/>
          <w:szCs w:val="28"/>
        </w:rPr>
      </w:pPr>
      <w:r w:rsidRPr="0070397A">
        <w:rPr>
          <w:rFonts w:ascii="Times New Roman" w:hAnsi="Times New Roman"/>
          <w:b/>
          <w:sz w:val="28"/>
          <w:szCs w:val="28"/>
        </w:rPr>
        <w:t xml:space="preserve">CÔNG TY CP SỮA VIỆT NAM </w:t>
      </w:r>
      <w:r>
        <w:rPr>
          <w:rFonts w:ascii="Times New Roman" w:hAnsi="Times New Roman"/>
          <w:b/>
          <w:sz w:val="28"/>
          <w:szCs w:val="28"/>
        </w:rPr>
        <w:t>– NHÀ MÁY SỮA DIELAC</w:t>
      </w:r>
    </w:p>
    <w:p w:rsidR="008163F2" w:rsidRPr="00FE5951" w:rsidRDefault="008163F2" w:rsidP="0081173A">
      <w:pPr>
        <w:widowControl w:val="0"/>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hAnsi="Times New Roman"/>
          <w:b/>
          <w:sz w:val="24"/>
          <w:szCs w:val="28"/>
        </w:rPr>
      </w:pPr>
      <w:r w:rsidRPr="00FE5951">
        <w:rPr>
          <w:rFonts w:ascii="Times New Roman" w:hAnsi="Times New Roman"/>
          <w:b/>
          <w:sz w:val="24"/>
          <w:szCs w:val="28"/>
        </w:rPr>
        <w:t>Địa chỉ</w:t>
      </w:r>
      <w:r w:rsidR="0070397A" w:rsidRPr="00FE5951">
        <w:rPr>
          <w:rFonts w:ascii="Times New Roman" w:hAnsi="Times New Roman"/>
          <w:b/>
          <w:sz w:val="24"/>
          <w:szCs w:val="28"/>
        </w:rPr>
        <w:t>:Đường số 1 – KCN Biên Hòa 1, Biên Hòa, Đồng Nai</w:t>
      </w:r>
    </w:p>
    <w:p w:rsidR="0070397A" w:rsidRPr="00FE5951" w:rsidRDefault="002F1522" w:rsidP="0070397A">
      <w:pPr>
        <w:widowControl w:val="0"/>
        <w:pBdr>
          <w:top w:val="single" w:sz="4" w:space="1" w:color="auto"/>
          <w:left w:val="single" w:sz="4" w:space="4" w:color="auto"/>
          <w:bottom w:val="single" w:sz="4" w:space="1" w:color="auto"/>
          <w:right w:val="single" w:sz="4" w:space="4" w:color="auto"/>
        </w:pBdr>
        <w:spacing w:before="60" w:after="60" w:line="240" w:lineRule="auto"/>
        <w:jc w:val="center"/>
        <w:rPr>
          <w:rFonts w:ascii="Times New Roman" w:hAnsi="Times New Roman"/>
          <w:b/>
          <w:sz w:val="24"/>
          <w:szCs w:val="28"/>
        </w:rPr>
      </w:pPr>
      <w:r w:rsidRPr="00FE5951">
        <w:rPr>
          <w:rFonts w:ascii="Times New Roman" w:hAnsi="Times New Roman"/>
          <w:b/>
          <w:sz w:val="24"/>
          <w:szCs w:val="28"/>
        </w:rPr>
        <w:t>(</w:t>
      </w:r>
      <w:r w:rsidR="0070397A" w:rsidRPr="00FE5951">
        <w:rPr>
          <w:rFonts w:ascii="Times New Roman" w:hAnsi="Times New Roman"/>
          <w:b/>
          <w:sz w:val="24"/>
          <w:szCs w:val="28"/>
        </w:rPr>
        <w:t>+</w:t>
      </w:r>
      <w:r w:rsidRPr="00FE5951">
        <w:rPr>
          <w:rFonts w:ascii="Times New Roman" w:hAnsi="Times New Roman"/>
          <w:b/>
          <w:sz w:val="24"/>
          <w:szCs w:val="28"/>
        </w:rPr>
        <w:t xml:space="preserve">84) </w:t>
      </w:r>
      <w:r w:rsidR="0070397A" w:rsidRPr="00FE5951">
        <w:rPr>
          <w:rFonts w:ascii="Times New Roman" w:hAnsi="Times New Roman"/>
          <w:b/>
          <w:sz w:val="24"/>
          <w:szCs w:val="28"/>
        </w:rPr>
        <w:t>616 256 555</w:t>
      </w:r>
    </w:p>
    <w:p w:rsidR="00604E15" w:rsidRPr="00FE5951" w:rsidRDefault="00604E15" w:rsidP="0081173A">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8"/>
        </w:rPr>
      </w:pPr>
      <w:r w:rsidRPr="00FE5951">
        <w:rPr>
          <w:rStyle w:val="Bodytext4"/>
          <w:rFonts w:eastAsia="Calibri"/>
          <w:bCs w:val="0"/>
          <w:sz w:val="24"/>
          <w:szCs w:val="28"/>
        </w:rPr>
        <w:lastRenderedPageBreak/>
        <w:t>Dự án “Thúc đẩy hiệu suất năng lượng trong công nghiệp thông qua tối ưu hóa hệ thống và các tiêu chuẩn quản lý năng lượng tại Việt Nam” của Bộ Công Thương và</w:t>
      </w:r>
      <w:bookmarkStart w:id="1" w:name="bookmark1"/>
      <w:r w:rsidR="004001FC" w:rsidRPr="00FE5951">
        <w:rPr>
          <w:rStyle w:val="Heading1SmallCaps"/>
          <w:rFonts w:eastAsia="Calibri"/>
          <w:bCs w:val="0"/>
          <w:sz w:val="24"/>
          <w:szCs w:val="28"/>
        </w:rPr>
        <w:t>UNID</w:t>
      </w:r>
      <w:r w:rsidRPr="00FE5951">
        <w:rPr>
          <w:rStyle w:val="Heading1SmallCaps"/>
          <w:rFonts w:eastAsia="Calibri"/>
          <w:bCs w:val="0"/>
          <w:sz w:val="24"/>
          <w:szCs w:val="28"/>
        </w:rPr>
        <w:t>O</w:t>
      </w:r>
      <w:bookmarkEnd w:id="1"/>
      <w:r w:rsidRPr="00FE5951">
        <w:rPr>
          <w:rStyle w:val="Heading1SmallCaps"/>
          <w:rFonts w:eastAsia="Calibri"/>
          <w:bCs w:val="0"/>
          <w:sz w:val="24"/>
          <w:szCs w:val="28"/>
          <w:lang w:val="en-US"/>
        </w:rPr>
        <w:t>.</w:t>
      </w:r>
    </w:p>
    <w:p w:rsidR="00937723" w:rsidRPr="00937723" w:rsidRDefault="00937723" w:rsidP="00FF1442">
      <w:pPr>
        <w:tabs>
          <w:tab w:val="left" w:pos="0"/>
        </w:tabs>
        <w:spacing w:line="240" w:lineRule="auto"/>
        <w:jc w:val="both"/>
        <w:rPr>
          <w:rFonts w:ascii="Times New Roman" w:hAnsi="Times New Roman"/>
          <w:sz w:val="28"/>
          <w:szCs w:val="28"/>
        </w:rPr>
      </w:pPr>
    </w:p>
    <w:sectPr w:rsidR="00937723" w:rsidRPr="00937723" w:rsidSect="00705178">
      <w:headerReference w:type="default" r:id="rId17"/>
      <w:footerReference w:type="default" r:id="rId18"/>
      <w:pgSz w:w="11907" w:h="16840" w:code="9"/>
      <w:pgMar w:top="720" w:right="927" w:bottom="720" w:left="99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4D" w:rsidRDefault="00B51D4D" w:rsidP="00604E15">
      <w:pPr>
        <w:spacing w:after="0" w:line="240" w:lineRule="auto"/>
      </w:pPr>
      <w:r>
        <w:separator/>
      </w:r>
    </w:p>
  </w:endnote>
  <w:endnote w:type="continuationSeparator" w:id="0">
    <w:p w:rsidR="00B51D4D" w:rsidRDefault="00B51D4D" w:rsidP="00604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769253"/>
      <w:docPartObj>
        <w:docPartGallery w:val="Page Numbers (Bottom of Page)"/>
        <w:docPartUnique/>
      </w:docPartObj>
    </w:sdtPr>
    <w:sdtEndPr>
      <w:rPr>
        <w:noProof/>
      </w:rPr>
    </w:sdtEndPr>
    <w:sdtContent>
      <w:p w:rsidR="003B1A2B" w:rsidRDefault="002E1684">
        <w:pPr>
          <w:pStyle w:val="Footer"/>
          <w:jc w:val="center"/>
        </w:pPr>
        <w:r>
          <w:fldChar w:fldCharType="begin"/>
        </w:r>
        <w:r w:rsidR="003B1A2B">
          <w:instrText xml:space="preserve"> PAGE   \* MERGEFORMAT </w:instrText>
        </w:r>
        <w:r>
          <w:fldChar w:fldCharType="separate"/>
        </w:r>
        <w:r w:rsidR="003D40D5">
          <w:rPr>
            <w:noProof/>
          </w:rPr>
          <w:t>2</w:t>
        </w:r>
        <w:r>
          <w:rPr>
            <w:noProof/>
          </w:rPr>
          <w:fldChar w:fldCharType="end"/>
        </w:r>
      </w:p>
    </w:sdtContent>
  </w:sdt>
  <w:p w:rsidR="003B1A2B" w:rsidRDefault="003B1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4D" w:rsidRDefault="00B51D4D" w:rsidP="00604E15">
      <w:pPr>
        <w:spacing w:after="0" w:line="240" w:lineRule="auto"/>
      </w:pPr>
      <w:r>
        <w:separator/>
      </w:r>
    </w:p>
  </w:footnote>
  <w:footnote w:type="continuationSeparator" w:id="0">
    <w:p w:rsidR="00B51D4D" w:rsidRDefault="00B51D4D" w:rsidP="00604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E15" w:rsidRDefault="0096705B" w:rsidP="0096705B">
    <w:pPr>
      <w:pStyle w:val="Header"/>
      <w:tabs>
        <w:tab w:val="clear" w:pos="9360"/>
      </w:tabs>
    </w:pPr>
    <w:r>
      <w:rPr>
        <w:noProof/>
      </w:rPr>
      <w:drawing>
        <wp:anchor distT="0" distB="0" distL="114300" distR="114300" simplePos="0" relativeHeight="251658240" behindDoc="0" locked="0" layoutInCell="1" allowOverlap="0">
          <wp:simplePos x="0" y="0"/>
          <wp:positionH relativeFrom="column">
            <wp:posOffset>5659120</wp:posOffset>
          </wp:positionH>
          <wp:positionV relativeFrom="paragraph">
            <wp:posOffset>19050</wp:posOffset>
          </wp:positionV>
          <wp:extent cx="833755" cy="744220"/>
          <wp:effectExtent l="0" t="0" r="4445" b="0"/>
          <wp:wrapTight wrapText="bothSides">
            <wp:wrapPolygon edited="0">
              <wp:start x="0" y="0"/>
              <wp:lineTo x="0" y="21010"/>
              <wp:lineTo x="21222" y="21010"/>
              <wp:lineTo x="2122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744220"/>
                  </a:xfrm>
                  <a:prstGeom prst="rect">
                    <a:avLst/>
                  </a:prstGeom>
                  <a:noFill/>
                  <a:ln>
                    <a:noFill/>
                  </a:ln>
                </pic:spPr>
              </pic:pic>
            </a:graphicData>
          </a:graphic>
        </wp:anchor>
      </w:drawing>
    </w:r>
    <w:r w:rsidR="00767D2B">
      <w:rPr>
        <w:noProof/>
      </w:rPr>
      <w:drawing>
        <wp:inline distT="0" distB="0" distL="0" distR="0">
          <wp:extent cx="1214120" cy="680085"/>
          <wp:effectExtent l="0" t="0" r="5080" b="5715"/>
          <wp:docPr id="3" name="il_fi" descr="http://vinexad.com.vn/admincbo/uploads/45814-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inexad.com.vn/admincbo/uploads/45814-logo3.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4120" cy="680085"/>
                  </a:xfrm>
                  <a:prstGeom prst="rect">
                    <a:avLst/>
                  </a:prstGeom>
                  <a:noFill/>
                  <a:ln>
                    <a:noFill/>
                  </a:ln>
                </pic:spPr>
              </pic:pic>
            </a:graphicData>
          </a:graphic>
        </wp:inline>
      </w:drawing>
    </w:r>
    <w:r w:rsidR="00604E15">
      <w:ptab w:relativeTo="margin" w:alignment="center" w:leader="none"/>
    </w:r>
    <w:r w:rsidR="00767D2B">
      <w:rPr>
        <w:noProof/>
      </w:rPr>
      <w:drawing>
        <wp:inline distT="0" distB="0" distL="0" distR="0">
          <wp:extent cx="702310" cy="812165"/>
          <wp:effectExtent l="0" t="0" r="2540" b="6985"/>
          <wp:docPr id="1" name="Picture 2" descr="http://www.snvworld.org/sites/www.snvworld.org/files/images/gef_new_logo_1_10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nvworld.org/sites/www.snvworld.org/files/images/gef_new_logo_1_10841.png"/>
                  <pic:cNvPicPr>
                    <a:picLocks noChangeAspect="1" noChangeArrowheads="1"/>
                  </pic:cNvPicPr>
                </pic:nvPicPr>
                <pic:blipFill>
                  <a:blip r:embed="rId4" r:link="rId5">
                    <a:extLst>
                      <a:ext uri="{28A0092B-C50C-407E-A947-70E740481C1C}">
                        <a14:useLocalDpi xmlns:a14="http://schemas.microsoft.com/office/drawing/2010/main" val="0"/>
                      </a:ext>
                    </a:extLst>
                  </a:blip>
                  <a:srcRect l="6667" r="8333" b="13925"/>
                  <a:stretch>
                    <a:fillRect/>
                  </a:stretch>
                </pic:blipFill>
                <pic:spPr bwMode="auto">
                  <a:xfrm>
                    <a:off x="0" y="0"/>
                    <a:ext cx="702310" cy="812165"/>
                  </a:xfrm>
                  <a:prstGeom prst="rect">
                    <a:avLst/>
                  </a:prstGeom>
                  <a:noFill/>
                  <a:ln>
                    <a:noFill/>
                  </a:ln>
                </pic:spPr>
              </pic:pic>
            </a:graphicData>
          </a:graphic>
        </wp:inline>
      </w:drawing>
    </w:r>
    <w:r w:rsidR="00604E15">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A71"/>
    <w:multiLevelType w:val="hybridMultilevel"/>
    <w:tmpl w:val="856C1624"/>
    <w:lvl w:ilvl="0" w:tplc="D794D69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8769E9"/>
    <w:multiLevelType w:val="hybridMultilevel"/>
    <w:tmpl w:val="BEFA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6BCD"/>
    <w:multiLevelType w:val="hybridMultilevel"/>
    <w:tmpl w:val="CA4A341E"/>
    <w:lvl w:ilvl="0" w:tplc="87C40F3A">
      <w:numFmt w:val="bullet"/>
      <w:lvlText w:val="-"/>
      <w:lvlJc w:val="left"/>
      <w:pPr>
        <w:ind w:left="720" w:hanging="360"/>
      </w:pPr>
      <w:rPr>
        <w:rFonts w:ascii="Tahoma" w:eastAsia="Arial"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7B3952"/>
    <w:multiLevelType w:val="hybridMultilevel"/>
    <w:tmpl w:val="75D87FB6"/>
    <w:lvl w:ilvl="0" w:tplc="DD7EBA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8549A3"/>
    <w:multiLevelType w:val="hybridMultilevel"/>
    <w:tmpl w:val="68A0240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6F"/>
    <w:rsid w:val="00020C6A"/>
    <w:rsid w:val="000510E1"/>
    <w:rsid w:val="00056E45"/>
    <w:rsid w:val="00085FF5"/>
    <w:rsid w:val="000A5161"/>
    <w:rsid w:val="00181CD4"/>
    <w:rsid w:val="001859AD"/>
    <w:rsid w:val="001F4DF1"/>
    <w:rsid w:val="002005C1"/>
    <w:rsid w:val="00200AA1"/>
    <w:rsid w:val="00220006"/>
    <w:rsid w:val="00222E37"/>
    <w:rsid w:val="00273003"/>
    <w:rsid w:val="0028060A"/>
    <w:rsid w:val="002E1684"/>
    <w:rsid w:val="002F1522"/>
    <w:rsid w:val="00310ADB"/>
    <w:rsid w:val="00333B81"/>
    <w:rsid w:val="00347D17"/>
    <w:rsid w:val="00382AB9"/>
    <w:rsid w:val="00386CB9"/>
    <w:rsid w:val="003B1A2B"/>
    <w:rsid w:val="003D40D5"/>
    <w:rsid w:val="003E0A01"/>
    <w:rsid w:val="004001FC"/>
    <w:rsid w:val="00450B6C"/>
    <w:rsid w:val="0047349D"/>
    <w:rsid w:val="004B094D"/>
    <w:rsid w:val="004B6C47"/>
    <w:rsid w:val="004C0AB0"/>
    <w:rsid w:val="004E2AAC"/>
    <w:rsid w:val="004E4457"/>
    <w:rsid w:val="00505F19"/>
    <w:rsid w:val="00572FEE"/>
    <w:rsid w:val="005C73E7"/>
    <w:rsid w:val="005C7ACA"/>
    <w:rsid w:val="005E6F6F"/>
    <w:rsid w:val="00604E15"/>
    <w:rsid w:val="0061186B"/>
    <w:rsid w:val="00622AC4"/>
    <w:rsid w:val="00624D3D"/>
    <w:rsid w:val="00684B84"/>
    <w:rsid w:val="006A1FC4"/>
    <w:rsid w:val="0070397A"/>
    <w:rsid w:val="00705178"/>
    <w:rsid w:val="00717314"/>
    <w:rsid w:val="00767D2B"/>
    <w:rsid w:val="00791807"/>
    <w:rsid w:val="0081173A"/>
    <w:rsid w:val="008163F2"/>
    <w:rsid w:val="00831C77"/>
    <w:rsid w:val="00845DC6"/>
    <w:rsid w:val="00860DD7"/>
    <w:rsid w:val="0086720E"/>
    <w:rsid w:val="00876F5D"/>
    <w:rsid w:val="008D36B0"/>
    <w:rsid w:val="008D39B3"/>
    <w:rsid w:val="008E1930"/>
    <w:rsid w:val="00915F4F"/>
    <w:rsid w:val="00937723"/>
    <w:rsid w:val="009605CA"/>
    <w:rsid w:val="00966D1D"/>
    <w:rsid w:val="0096705B"/>
    <w:rsid w:val="009F0B38"/>
    <w:rsid w:val="009F7008"/>
    <w:rsid w:val="00A104EE"/>
    <w:rsid w:val="00A84197"/>
    <w:rsid w:val="00B1566D"/>
    <w:rsid w:val="00B20986"/>
    <w:rsid w:val="00B228C6"/>
    <w:rsid w:val="00B51D4D"/>
    <w:rsid w:val="00B643D0"/>
    <w:rsid w:val="00BC1BEE"/>
    <w:rsid w:val="00BD37B7"/>
    <w:rsid w:val="00C22206"/>
    <w:rsid w:val="00C76A5A"/>
    <w:rsid w:val="00C8736F"/>
    <w:rsid w:val="00CC6B36"/>
    <w:rsid w:val="00CE139A"/>
    <w:rsid w:val="00CE5016"/>
    <w:rsid w:val="00D0596F"/>
    <w:rsid w:val="00DA4BC1"/>
    <w:rsid w:val="00E36D10"/>
    <w:rsid w:val="00E536E6"/>
    <w:rsid w:val="00E85C1B"/>
    <w:rsid w:val="00EA7B9C"/>
    <w:rsid w:val="00EB3963"/>
    <w:rsid w:val="00F25A6D"/>
    <w:rsid w:val="00F309A1"/>
    <w:rsid w:val="00F9377C"/>
    <w:rsid w:val="00FE5951"/>
    <w:rsid w:val="00FE6A19"/>
    <w:rsid w:val="00FF1442"/>
    <w:rsid w:val="00FF7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6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BE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BC1BEE"/>
    <w:rPr>
      <w:i/>
      <w:iCs/>
    </w:rPr>
  </w:style>
  <w:style w:type="paragraph" w:styleId="ListParagraph">
    <w:name w:val="List Paragraph"/>
    <w:basedOn w:val="Normal"/>
    <w:link w:val="ListParagraphChar"/>
    <w:uiPriority w:val="34"/>
    <w:qFormat/>
    <w:rsid w:val="000510E1"/>
    <w:pPr>
      <w:ind w:left="720"/>
      <w:contextualSpacing/>
    </w:pPr>
  </w:style>
  <w:style w:type="paragraph" w:styleId="Header">
    <w:name w:val="header"/>
    <w:basedOn w:val="Normal"/>
    <w:link w:val="HeaderChar"/>
    <w:uiPriority w:val="99"/>
    <w:unhideWhenUsed/>
    <w:rsid w:val="00604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E15"/>
    <w:rPr>
      <w:rFonts w:ascii="Calibri" w:eastAsia="Calibri" w:hAnsi="Calibri" w:cs="Times New Roman"/>
    </w:rPr>
  </w:style>
  <w:style w:type="paragraph" w:styleId="Footer">
    <w:name w:val="footer"/>
    <w:basedOn w:val="Normal"/>
    <w:link w:val="FooterChar"/>
    <w:uiPriority w:val="99"/>
    <w:unhideWhenUsed/>
    <w:rsid w:val="00604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E15"/>
    <w:rPr>
      <w:rFonts w:ascii="Calibri" w:eastAsia="Calibri" w:hAnsi="Calibri" w:cs="Times New Roman"/>
    </w:rPr>
  </w:style>
  <w:style w:type="paragraph" w:styleId="BalloonText">
    <w:name w:val="Balloon Text"/>
    <w:basedOn w:val="Normal"/>
    <w:link w:val="BalloonTextChar"/>
    <w:uiPriority w:val="99"/>
    <w:semiHidden/>
    <w:unhideWhenUsed/>
    <w:rsid w:val="00604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E15"/>
    <w:rPr>
      <w:rFonts w:ascii="Tahoma" w:eastAsia="Calibri" w:hAnsi="Tahoma" w:cs="Tahoma"/>
      <w:sz w:val="16"/>
      <w:szCs w:val="16"/>
    </w:rPr>
  </w:style>
  <w:style w:type="character" w:customStyle="1" w:styleId="Bodytext4">
    <w:name w:val="Body text (4)"/>
    <w:rsid w:val="00604E15"/>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Heading1SmallCaps">
    <w:name w:val="Heading #1 + Small Caps"/>
    <w:rsid w:val="00604E15"/>
    <w:rPr>
      <w:rFonts w:ascii="Times New Roman" w:eastAsia="Times New Roman" w:hAnsi="Times New Roman" w:cs="Times New Roman"/>
      <w:b/>
      <w:bCs/>
      <w:i w:val="0"/>
      <w:iCs w:val="0"/>
      <w:smallCaps/>
      <w:strike w:val="0"/>
      <w:color w:val="000000"/>
      <w:spacing w:val="0"/>
      <w:w w:val="100"/>
      <w:position w:val="0"/>
      <w:sz w:val="21"/>
      <w:szCs w:val="21"/>
      <w:u w:val="none"/>
      <w:lang w:val="vi-VN"/>
    </w:rPr>
  </w:style>
  <w:style w:type="character" w:customStyle="1" w:styleId="ListParagraphChar">
    <w:name w:val="List Paragraph Char"/>
    <w:link w:val="ListParagraph"/>
    <w:uiPriority w:val="34"/>
    <w:rsid w:val="00E85C1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6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BE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BC1BEE"/>
    <w:rPr>
      <w:i/>
      <w:iCs/>
    </w:rPr>
  </w:style>
  <w:style w:type="paragraph" w:styleId="ListParagraph">
    <w:name w:val="List Paragraph"/>
    <w:basedOn w:val="Normal"/>
    <w:link w:val="ListParagraphChar"/>
    <w:uiPriority w:val="34"/>
    <w:qFormat/>
    <w:rsid w:val="000510E1"/>
    <w:pPr>
      <w:ind w:left="720"/>
      <w:contextualSpacing/>
    </w:pPr>
  </w:style>
  <w:style w:type="paragraph" w:styleId="Header">
    <w:name w:val="header"/>
    <w:basedOn w:val="Normal"/>
    <w:link w:val="HeaderChar"/>
    <w:uiPriority w:val="99"/>
    <w:unhideWhenUsed/>
    <w:rsid w:val="00604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E15"/>
    <w:rPr>
      <w:rFonts w:ascii="Calibri" w:eastAsia="Calibri" w:hAnsi="Calibri" w:cs="Times New Roman"/>
    </w:rPr>
  </w:style>
  <w:style w:type="paragraph" w:styleId="Footer">
    <w:name w:val="footer"/>
    <w:basedOn w:val="Normal"/>
    <w:link w:val="FooterChar"/>
    <w:uiPriority w:val="99"/>
    <w:unhideWhenUsed/>
    <w:rsid w:val="00604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E15"/>
    <w:rPr>
      <w:rFonts w:ascii="Calibri" w:eastAsia="Calibri" w:hAnsi="Calibri" w:cs="Times New Roman"/>
    </w:rPr>
  </w:style>
  <w:style w:type="paragraph" w:styleId="BalloonText">
    <w:name w:val="Balloon Text"/>
    <w:basedOn w:val="Normal"/>
    <w:link w:val="BalloonTextChar"/>
    <w:uiPriority w:val="99"/>
    <w:semiHidden/>
    <w:unhideWhenUsed/>
    <w:rsid w:val="00604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E15"/>
    <w:rPr>
      <w:rFonts w:ascii="Tahoma" w:eastAsia="Calibri" w:hAnsi="Tahoma" w:cs="Tahoma"/>
      <w:sz w:val="16"/>
      <w:szCs w:val="16"/>
    </w:rPr>
  </w:style>
  <w:style w:type="character" w:customStyle="1" w:styleId="Bodytext4">
    <w:name w:val="Body text (4)"/>
    <w:rsid w:val="00604E15"/>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Heading1SmallCaps">
    <w:name w:val="Heading #1 + Small Caps"/>
    <w:rsid w:val="00604E15"/>
    <w:rPr>
      <w:rFonts w:ascii="Times New Roman" w:eastAsia="Times New Roman" w:hAnsi="Times New Roman" w:cs="Times New Roman"/>
      <w:b/>
      <w:bCs/>
      <w:i w:val="0"/>
      <w:iCs w:val="0"/>
      <w:smallCaps/>
      <w:strike w:val="0"/>
      <w:color w:val="000000"/>
      <w:spacing w:val="0"/>
      <w:w w:val="100"/>
      <w:position w:val="0"/>
      <w:sz w:val="21"/>
      <w:szCs w:val="21"/>
      <w:u w:val="none"/>
      <w:lang w:val="vi-VN"/>
    </w:rPr>
  </w:style>
  <w:style w:type="character" w:customStyle="1" w:styleId="ListParagraphChar">
    <w:name w:val="List Paragraph Char"/>
    <w:link w:val="ListParagraph"/>
    <w:uiPriority w:val="34"/>
    <w:rsid w:val="00E85C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http://vinexad.com.vn/admincbo/uploads/45814-logo3.jpg" TargetMode="External"/><Relationship Id="rId2" Type="http://schemas.openxmlformats.org/officeDocument/2006/relationships/image" Target="media/image10.jpeg"/><Relationship Id="rId1" Type="http://schemas.openxmlformats.org/officeDocument/2006/relationships/image" Target="media/image9.wmf"/><Relationship Id="rId5" Type="http://schemas.openxmlformats.org/officeDocument/2006/relationships/image" Target="http://www.snvworld.org/sites/www.snvworld.org/files/images/gef_new_logo_1_10841.png" TargetMode="External"/><Relationship Id="rId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7F0AE-9FEA-4E24-B517-E04F7B5E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Carcassonno</cp:lastModifiedBy>
  <cp:revision>2</cp:revision>
  <cp:lastPrinted>2015-03-13T04:19:00Z</cp:lastPrinted>
  <dcterms:created xsi:type="dcterms:W3CDTF">2015-05-05T09:48:00Z</dcterms:created>
  <dcterms:modified xsi:type="dcterms:W3CDTF">2015-05-05T09:48:00Z</dcterms:modified>
</cp:coreProperties>
</file>